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rFonts w:ascii="Arial" w:cs="Arial" w:eastAsia="Arial" w:hAnsi="Arial"/>
          <w:b/>
          <w:bCs/>
          <w:color w:val="F97316"/>
          <w:sz w:val="20"/>
          <w:szCs w:val="20"/>
        </w:rPr>
        <w:t xml:space="preserve">INTEL BRIEF  |  TECHNICAL BUILD SPECIFICATION</w:t>
      </w:r>
    </w:p>
    <w:p>
      <w:pPr>
        <w:spacing w:after="80"/>
      </w:pPr>
      <w:r>
        <w:rPr>
          <w:rFonts w:ascii="Arial" w:cs="Arial" w:eastAsia="Arial" w:hAnsi="Arial"/>
          <w:b/>
          <w:bCs/>
          <w:color w:val="041A55"/>
          <w:sz w:val="44"/>
          <w:szCs w:val="44"/>
        </w:rPr>
        <w:t xml:space="preserve">SnapToSell Proof Layer</w:t>
      </w:r>
    </w:p>
    <w:p>
      <w:pPr>
        <w:spacing w:after="80"/>
      </w:pPr>
      <w:r>
        <w:rPr>
          <w:rFonts w:ascii="Arial" w:cs="Arial" w:eastAsia="Arial" w:hAnsi="Arial"/>
          <w:color w:val="1F2937"/>
          <w:sz w:val="26"/>
          <w:szCs w:val="26"/>
        </w:rPr>
        <w:t xml:space="preserve">Image Provenance, Trust Scoring, Watermarking, and Verification Architecture</w:t>
      </w:r>
    </w:p>
    <w:p>
      <w:pPr>
        <w:spacing w:after="120"/>
        <w:jc w:val="left"/>
      </w:pPr>
      <w:r>
        <w:rPr>
          <w:rFonts w:ascii="Arial" w:cs="Arial" w:eastAsia="Arial" w:hAnsi="Arial"/>
          <w:i/>
          <w:iCs/>
          <w:color w:val="1F2937"/>
          <w:sz w:val="20"/>
          <w:szCs w:val="20"/>
        </w:rPr>
        <w:t xml:space="preserve">March 20, 2026  |  Prepared for Vigen Amirkhanyan &amp; Arno Aghababyan</w:t>
      </w:r>
    </w:p>
    <w:p>
      <w:pPr>
        <w:spacing w:after="400"/>
        <w:jc w:val="left"/>
      </w:pPr>
      <w:r>
        <w:rPr>
          <w:rFonts w:ascii="Arial" w:cs="Arial" w:eastAsia="Arial" w:hAnsi="Arial"/>
          <w:i/>
          <w:iCs/>
          <w:color w:val="F97316"/>
          <w:sz w:val="20"/>
          <w:szCs w:val="20"/>
        </w:rPr>
        <w:t xml:space="preserve">Incorporates strategic review feedback and complete technical build specification.</w:t>
      </w:r>
    </w:p>
    <w:p>
      <w:pPr>
        <w:pStyle w:val="Heading1"/>
      </w:pPr>
      <w:r>
        <w:rPr>
          <w:rFonts w:ascii="Arial" w:cs="Arial" w:eastAsia="Arial" w:hAnsi="Arial"/>
          <w:b/>
          <w:bCs/>
          <w:color w:val="041A55"/>
          <w:sz w:val="36"/>
          <w:szCs w:val="36"/>
        </w:rPr>
        <w:t xml:space="preserve">Executive Summary</w:t>
      </w:r>
    </w:p>
    <w:p>
      <w:pPr>
        <w:spacing w:after="200"/>
        <w:jc w:val="left"/>
      </w:pPr>
      <w:r>
        <w:rPr>
          <w:rFonts w:ascii="Arial" w:cs="Arial" w:eastAsia="Arial" w:hAnsi="Arial"/>
          <w:b w:val="false"/>
          <w:bCs w:val="false"/>
          <w:i w:val="false"/>
          <w:iCs w:val="false"/>
          <w:color w:val="1F2937"/>
          <w:sz w:val="24"/>
          <w:szCs w:val="24"/>
        </w:rPr>
        <w:t xml:space="preserve">SnapToSell is not building fraud detection. SnapToSell is building a Trust Infrastructure Layer for Commerce. That is a different game. eBay is listings. Facebook is chaos. SnapToSell is the verification authority. If executed correctly, SnapToSell becomes the CarFax of physical items combined with the Stripe of trust verification.</w:t>
      </w:r>
    </w:p>
    <w:p>
      <w:pPr>
        <w:spacing w:after="200"/>
        <w:jc w:val="left"/>
      </w:pPr>
      <w:r>
        <w:rPr>
          <w:rFonts w:ascii="Arial" w:cs="Arial" w:eastAsia="Arial" w:hAnsi="Arial"/>
          <w:b w:val="false"/>
          <w:bCs w:val="false"/>
          <w:i w:val="false"/>
          <w:iCs w:val="false"/>
          <w:color w:val="1F2937"/>
          <w:sz w:val="24"/>
          <w:szCs w:val="24"/>
        </w:rPr>
        <w:t xml:space="preserve">This document defines the complete architecture for the Proof Layer: how every image is ingested, verified, scored, and badged. It covers in-app capture signing, camera roll trust scoring, duplicate and near-duplicate detection, AI-generated image detection (with critical limitations noted), watermarking strategy, C2PA Content Credentials for machine-readable trust, and the public verification API that becomes a platform business.</w:t>
      </w:r>
    </w:p>
    <w:p>
      <w:pPr>
        <w:spacing w:after="200"/>
        <w:jc w:val="left"/>
      </w:pPr>
      <w:r>
        <w:rPr>
          <w:rFonts w:ascii="Arial" w:cs="Arial" w:eastAsia="Arial" w:hAnsi="Arial"/>
          <w:b w:val="false"/>
          <w:bCs w:val="false"/>
          <w:i w:val="false"/>
          <w:iCs w:val="false"/>
          <w:color w:val="1F2937"/>
          <w:sz w:val="24"/>
          <w:szCs w:val="24"/>
        </w:rPr>
        <w:t xml:space="preserve">The real moat is not any single technology. It is data accumulation over time: image hashes, seller behavior patterns, fraud signals, and cross-listing detection. The longer the system runs, the harder it is to fake.</w:t>
      </w:r>
    </w:p>
    <w:p>
      <w:pPr>
        <w:pStyle w:val="Heading1"/>
      </w:pPr>
      <w:r>
        <w:rPr>
          <w:rFonts w:ascii="Arial" w:cs="Arial" w:eastAsia="Arial" w:hAnsi="Arial"/>
          <w:b/>
          <w:bCs/>
          <w:color w:val="041A55"/>
          <w:sz w:val="36"/>
          <w:szCs w:val="36"/>
        </w:rPr>
        <w:t xml:space="preserve">What We Are Building: The Proof Layer</w:t>
      </w:r>
    </w:p>
    <w:p>
      <w:pPr>
        <w:spacing w:after="200"/>
        <w:jc w:val="left"/>
      </w:pPr>
      <w:r>
        <w:rPr>
          <w:rFonts w:ascii="Arial" w:cs="Arial" w:eastAsia="Arial" w:hAnsi="Arial"/>
          <w:b w:val="false"/>
          <w:bCs w:val="false"/>
          <w:i w:val="false"/>
          <w:iCs w:val="false"/>
          <w:color w:val="1F2937"/>
          <w:sz w:val="24"/>
          <w:szCs w:val="24"/>
        </w:rPr>
        <w:t xml:space="preserve">The internal name for this system is the Proof Layer. Not Trust OS. Not fraud detection. The Proof Layer, because that is what wins. Every listing that passes through SnapToSell accumulates proof across five dimensions: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5000"/>
        <w:gridCol w:w="2360"/>
      </w:tblGrid>
      <w:tr>
        <w:tc>
          <w:tcPr>
            <w:tcW w:type="dxa" w:w="200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Proof Layer</w:t>
            </w:r>
          </w:p>
        </w:tc>
        <w:tc>
          <w:tcPr>
            <w:tcW w:type="dxa" w:w="500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What It Proves</w:t>
            </w:r>
          </w:p>
        </w:tc>
        <w:tc>
          <w:tcPr>
            <w:tcW w:type="dxa" w:w="236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Phase</w:t>
            </w:r>
          </w:p>
        </w:tc>
      </w:tr>
      <w:tr>
        <w:tc>
          <w:tcPr>
            <w:tcW w:type="dxa" w:w="20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Proof of Capture</w:t>
            </w:r>
          </w:p>
        </w:tc>
        <w:tc>
          <w:tcPr>
            <w:tcW w:type="dxa" w:w="50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Image was taken by this user, on this device, at this location, at this time, inside the SnapToSell app</w:t>
            </w:r>
          </w:p>
        </w:tc>
        <w:tc>
          <w:tcPr>
            <w:tcW w:type="dxa" w:w="23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Phase 1 (April)</w:t>
            </w:r>
          </w:p>
        </w:tc>
      </w:tr>
      <w:tr>
        <w:tc>
          <w:tcPr>
            <w:tcW w:type="dxa" w:w="20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Proof of Authenticity</w:t>
            </w:r>
          </w:p>
        </w:tc>
        <w:tc>
          <w:tcPr>
            <w:tcW w:type="dxa" w:w="50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Image is not AI-generated, not a stock photo, not stolen from another listing, EXIF data is consistent</w:t>
            </w:r>
          </w:p>
        </w:tc>
        <w:tc>
          <w:tcPr>
            <w:tcW w:type="dxa" w:w="23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Phase 1-2</w:t>
            </w:r>
          </w:p>
        </w:tc>
      </w:tr>
      <w:tr>
        <w:tc>
          <w:tcPr>
            <w:tcW w:type="dxa" w:w="20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Proof of Continuity</w:t>
            </w:r>
          </w:p>
        </w:tc>
        <w:tc>
          <w:tcPr>
            <w:tcW w:type="dxa" w:w="50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Image has not been reused across multiple listings, not seen elsewhere on the web, matches seller behavior patterns</w:t>
            </w:r>
          </w:p>
        </w:tc>
        <w:tc>
          <w:tcPr>
            <w:tcW w:type="dxa" w:w="23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Phase 1-2</w:t>
            </w:r>
          </w:p>
        </w:tc>
      </w:tr>
      <w:tr>
        <w:tc>
          <w:tcPr>
            <w:tcW w:type="dxa" w:w="20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Proof of Reputation</w:t>
            </w:r>
          </w:p>
        </w:tc>
        <w:tc>
          <w:tcPr>
            <w:tcW w:type="dxa" w:w="50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Seller has consistent history, low dispute rate, high verified capture ratio, consistent device and location patterns</w:t>
            </w:r>
          </w:p>
        </w:tc>
        <w:tc>
          <w:tcPr>
            <w:tcW w:type="dxa" w:w="23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Phase 1+</w:t>
            </w:r>
          </w:p>
        </w:tc>
      </w:tr>
      <w:tr>
        <w:tc>
          <w:tcPr>
            <w:tcW w:type="dxa" w:w="20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Proof of Transaction</w:t>
            </w:r>
          </w:p>
        </w:tc>
        <w:tc>
          <w:tcPr>
            <w:tcW w:type="dxa" w:w="50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Payment was escrowed, delivery was confirmed, buyer provided feedback, transaction is recorded immutably</w:t>
            </w:r>
          </w:p>
        </w:tc>
        <w:tc>
          <w:tcPr>
            <w:tcW w:type="dxa" w:w="23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Phase 4 (Future)</w:t>
            </w:r>
          </w:p>
        </w:tc>
      </w:tr>
    </w:tbl>
    <w:p>
      <w:pPr>
        <w:spacing w:after="200"/>
        <w:jc w:val="left"/>
      </w:pPr>
      <w:r>
        <w:rPr>
          <w:rFonts w:ascii="Arial" w:cs="Arial" w:eastAsia="Arial" w:hAnsi="Arial"/>
          <w:b w:val="false"/>
          <w:bCs w:val="false"/>
          <w:i w:val="false"/>
          <w:iCs w:val="false"/>
          <w:color w:val="1F2937"/>
          <w:sz w:val="24"/>
          <w:szCs w:val="24"/>
        </w:rPr>
        <w:t xml:space="preserve"/>
      </w:r>
    </w:p>
    <w:p>
      <w:pPr>
        <w:pStyle w:val="Heading1"/>
      </w:pPr>
      <w:r>
        <w:rPr>
          <w:rFonts w:ascii="Arial" w:cs="Arial" w:eastAsia="Arial" w:hAnsi="Arial"/>
          <w:b/>
          <w:bCs/>
          <w:color w:val="041A55"/>
          <w:sz w:val="36"/>
          <w:szCs w:val="36"/>
        </w:rPr>
        <w:t xml:space="preserve">System Architecture: End-to-End Flow</w:t>
      </w:r>
    </w:p>
    <w:p>
      <w:pPr>
        <w:spacing w:after="200"/>
        <w:jc w:val="left"/>
      </w:pPr>
      <w:r>
        <w:rPr>
          <w:rFonts w:ascii="Arial" w:cs="Arial" w:eastAsia="Arial" w:hAnsi="Arial"/>
          <w:b w:val="false"/>
          <w:bCs w:val="false"/>
          <w:i w:val="false"/>
          <w:iCs w:val="false"/>
          <w:color w:val="1F2937"/>
          <w:sz w:val="24"/>
          <w:szCs w:val="24"/>
        </w:rPr>
        <w:t xml:space="preserve">Every image that enters SnapToSell passes through six layers in sequence. No layer operates independently. The system must never rely on a single signal.</w:t>
      </w:r>
    </w:p>
    <w:p>
      <w:pPr>
        <w:pStyle w:val="Heading2"/>
      </w:pPr>
      <w:r>
        <w:rPr>
          <w:rFonts w:ascii="Arial" w:cs="Arial" w:eastAsia="Arial" w:hAnsi="Arial"/>
          <w:b/>
          <w:bCs/>
          <w:color w:val="1F2937"/>
          <w:sz w:val="28"/>
          <w:szCs w:val="28"/>
        </w:rPr>
        <w:t xml:space="preserve">Layer 1: Image Ingestion</w:t>
      </w:r>
    </w:p>
    <w:p>
      <w:pPr>
        <w:spacing w:after="200"/>
        <w:jc w:val="left"/>
      </w:pPr>
      <w:r>
        <w:rPr>
          <w:rFonts w:ascii="Arial" w:cs="Arial" w:eastAsia="Arial" w:hAnsi="Arial"/>
          <w:b w:val="false"/>
          <w:bCs w:val="false"/>
          <w:i w:val="false"/>
          <w:iCs w:val="false"/>
          <w:color w:val="1F2937"/>
          <w:sz w:val="24"/>
          <w:szCs w:val="24"/>
        </w:rPr>
        <w:t xml:space="preserve">Every image, whether captured in-app or uploaded from camera roll, enters the same ingestion pipeline. The system normalizes the image (resize to 1024px max dimension, standardize format), generates a SHA-256 hash of the normalized binary, generates a perceptual hash (pHash) for near-duplicate detection, and extracts all available EXIF metadata. The raw EXIF blob is stored for audit. Unsafe metadata is stripped from the processed image, but the original is preserved internally.</w:t>
      </w:r>
    </w:p>
    <w:p>
      <w:pPr>
        <w:pStyle w:val="Heading2"/>
      </w:pPr>
      <w:r>
        <w:rPr>
          <w:rFonts w:ascii="Arial" w:cs="Arial" w:eastAsia="Arial" w:hAnsi="Arial"/>
          <w:b/>
          <w:bCs/>
          <w:color w:val="1F2937"/>
          <w:sz w:val="28"/>
          <w:szCs w:val="28"/>
        </w:rPr>
        <w:t xml:space="preserve">Layer 2: Capture Verification</w:t>
      </w:r>
    </w:p>
    <w:p>
      <w:pPr>
        <w:spacing w:after="200"/>
        <w:jc w:val="left"/>
      </w:pPr>
      <w:r>
        <w:rPr>
          <w:rFonts w:ascii="Arial" w:cs="Arial" w:eastAsia="Arial" w:hAnsi="Arial"/>
          <w:b w:val="false"/>
          <w:bCs w:val="false"/>
          <w:i w:val="false"/>
          <w:iCs w:val="false"/>
          <w:color w:val="1F2937"/>
          <w:sz w:val="24"/>
          <w:szCs w:val="24"/>
        </w:rPr>
        <w:t xml:space="preserve">This layer applies only to in-app photos. At the moment of capture, the app generates a signed capture payload containing the user ID, device ID, session ID, timestamp, GPS coordinates, and the image hash. This payload is signed server-side using HMAC or asymmetric key and stored in the capture_records table. On ingest, the system looks up the image hash, validates the signature, and outputs a binary result: is_verified_capture true or false.</w:t>
      </w:r>
    </w:p>
    <w:p>
      <w:pPr>
        <w:spacing w:after="200"/>
        <w:jc w:val="left"/>
      </w:pPr>
      <w:r>
        <w:rPr>
          <w:rFonts w:ascii="Arial" w:cs="Arial" w:eastAsia="Arial" w:hAnsi="Arial"/>
          <w:b/>
          <w:bCs/>
          <w:color w:val="F97316"/>
          <w:sz w:val="24"/>
          <w:szCs w:val="24"/>
        </w:rPr>
        <w:t xml:space="preserve">Critical upgrade (from strategic review): </w:t>
      </w:r>
      <w:r>
        <w:rPr>
          <w:rFonts w:ascii="Arial" w:cs="Arial" w:eastAsia="Arial" w:hAnsi="Arial"/>
          <w:sz w:val="24"/>
          <w:szCs w:val="24"/>
        </w:rPr>
        <w:t xml:space="preserve">The signature alone is not enough. If someone screenshots, crops, or re-uploads an image, the hash changes and the signature is lost. The fix is server-side anchoring: store the image hash server-side linked to user, device, and session, creating a lookup index. This enables detection of duplicates, near-duplicates, and reused scam images across the entire platform. This becomes the internal fraud graph.</w:t>
      </w:r>
    </w:p>
    <w:p>
      <w:pPr>
        <w:pStyle w:val="Heading2"/>
      </w:pPr>
      <w:r>
        <w:rPr>
          <w:rFonts w:ascii="Arial" w:cs="Arial" w:eastAsia="Arial" w:hAnsi="Arial"/>
          <w:b/>
          <w:bCs/>
          <w:color w:val="1F2937"/>
          <w:sz w:val="28"/>
          <w:szCs w:val="28"/>
        </w:rPr>
        <w:t xml:space="preserve">Layer 3: Image Intelligence</w:t>
      </w:r>
    </w:p>
    <w:p>
      <w:pPr>
        <w:spacing w:after="200"/>
        <w:jc w:val="left"/>
      </w:pPr>
      <w:r>
        <w:rPr>
          <w:rFonts w:ascii="Arial" w:cs="Arial" w:eastAsia="Arial" w:hAnsi="Arial"/>
          <w:b w:val="false"/>
          <w:bCs w:val="false"/>
          <w:i w:val="false"/>
          <w:iCs w:val="false"/>
          <w:color w:val="1F2937"/>
          <w:sz w:val="24"/>
          <w:szCs w:val="24"/>
        </w:rPr>
        <w:t xml:space="preserve">This layer checks every image against multiple detection systems. Exact duplicate detection compares the SHA-256 hash against the image_hash_index table. If the hash exists, increment the reuse count. Near-duplicate detection uses pHash comparison with a Hamming distance threshold (less than 10). Reverse image lookup (Phase 2, async) queues the image for external lookup to detect stolen photos from other platforms. AI-generated image detection (Phase 2) calls an external API and returns a probability score between 0 and 1.</w:t>
      </w:r>
    </w:p>
    <w:p>
      <w:pPr>
        <w:spacing w:after="200"/>
        <w:jc w:val="left"/>
      </w:pPr>
      <w:r>
        <w:rPr>
          <w:rFonts w:ascii="Arial" w:cs="Arial" w:eastAsia="Arial" w:hAnsi="Arial"/>
          <w:b/>
          <w:bCs/>
          <w:color w:val="F97316"/>
          <w:sz w:val="24"/>
          <w:szCs w:val="24"/>
        </w:rPr>
        <w:t xml:space="preserve">Critical correction (from strategic review): </w:t>
      </w:r>
      <w:r>
        <w:rPr>
          <w:rFonts w:ascii="Arial" w:cs="Arial" w:eastAsia="Arial" w:hAnsi="Arial"/>
          <w:sz w:val="24"/>
          <w:szCs w:val="24"/>
        </w:rPr>
        <w:t xml:space="preserve">AI detection is temporary, easily evaded, and will degrade fast. Within 12-18 months, AI-generated images will pass detection consistently and real images will get flagged as false positives. AI detection must be positioned internally as a fraud signal, not a truth signal. It must never be used to auto-reject listings or block users. Use it only as a weight in the trust score and as a trigger for deeper checks.</w:t>
      </w:r>
    </w:p>
    <w:p>
      <w:pPr>
        <w:pStyle w:val="Heading2"/>
      </w:pPr>
      <w:r>
        <w:rPr>
          <w:rFonts w:ascii="Arial" w:cs="Arial" w:eastAsia="Arial" w:hAnsi="Arial"/>
          <w:b/>
          <w:bCs/>
          <w:color w:val="1F2937"/>
          <w:sz w:val="28"/>
          <w:szCs w:val="28"/>
        </w:rPr>
        <w:t xml:space="preserve">Layer 4: Behavioral Analysis</w:t>
      </w:r>
    </w:p>
    <w:p>
      <w:pPr>
        <w:spacing w:after="200"/>
        <w:jc w:val="left"/>
      </w:pPr>
      <w:r>
        <w:rPr>
          <w:rFonts w:ascii="Arial" w:cs="Arial" w:eastAsia="Arial" w:hAnsi="Arial"/>
          <w:b w:val="false"/>
          <w:bCs w:val="false"/>
          <w:i w:val="false"/>
          <w:iCs w:val="false"/>
          <w:color w:val="1F2937"/>
          <w:sz w:val="24"/>
          <w:szCs w:val="24"/>
        </w:rPr>
        <w:t xml:space="preserve">This layer aggregates seller-level patterns across all their listings. Location consistency compares EXIF GPS against the user's registered profile region. Device consistency tracks how many different device IDs a user has used. Capture ratio tracks the percentage of in-app photos versus camera roll uploads. Batch consistency analyzes timestamps within a listing session and (in future) similar background signals using computer vision. Each metric outputs a score that feeds into the trust engine.</w:t>
      </w:r>
    </w:p>
    <w:p>
      <w:pPr>
        <w:pStyle w:val="Heading2"/>
      </w:pPr>
      <w:r>
        <w:rPr>
          <w:rFonts w:ascii="Arial" w:cs="Arial" w:eastAsia="Arial" w:hAnsi="Arial"/>
          <w:b/>
          <w:bCs/>
          <w:color w:val="1F2937"/>
          <w:sz w:val="28"/>
          <w:szCs w:val="28"/>
        </w:rPr>
        <w:t xml:space="preserve">Layer 5: Trust Scoring Engine</w:t>
      </w:r>
    </w:p>
    <w:p>
      <w:pPr>
        <w:spacing w:after="200"/>
        <w:jc w:val="left"/>
      </w:pPr>
      <w:r>
        <w:rPr>
          <w:rFonts w:ascii="Arial" w:cs="Arial" w:eastAsia="Arial" w:hAnsi="Arial"/>
          <w:b w:val="false"/>
          <w:bCs w:val="false"/>
          <w:i w:val="false"/>
          <w:iCs w:val="false"/>
          <w:color w:val="1F2937"/>
          <w:sz w:val="24"/>
          <w:szCs w:val="24"/>
        </w:rPr>
        <w:t xml:space="preserve">The scoring engine is weighted, not machine learning. It takes all inputs from the previous layers and computes a trust_score from 0 to 100 using a weighted formula: capture score times capture weight, plus metadata score times metadata weight, minus duplication penalty, minus AI risk penalty, plus behavior score times behavior weight. The weights are configurable and will be tuned as data accumulates.</w:t>
      </w:r>
    </w:p>
    <w:p>
      <w:pPr>
        <w:pStyle w:val="Heading2"/>
      </w:pPr>
      <w:r>
        <w:rPr>
          <w:rFonts w:ascii="Arial" w:cs="Arial" w:eastAsia="Arial" w:hAnsi="Arial"/>
          <w:b/>
          <w:bCs/>
          <w:color w:val="1F2937"/>
          <w:sz w:val="28"/>
          <w:szCs w:val="28"/>
        </w:rPr>
        <w:t xml:space="preserve">Layer 6: Decision Engine</w:t>
      </w:r>
    </w:p>
    <w:p>
      <w:pPr>
        <w:spacing w:after="200"/>
        <w:jc w:val="left"/>
      </w:pPr>
      <w:r>
        <w:rPr>
          <w:rFonts w:ascii="Arial" w:cs="Arial" w:eastAsia="Arial" w:hAnsi="Arial"/>
          <w:b w:val="false"/>
          <w:bCs w:val="false"/>
          <w:i w:val="false"/>
          <w:iCs w:val="false"/>
          <w:color w:val="1F2937"/>
          <w:sz w:val="24"/>
          <w:szCs w:val="24"/>
        </w:rPr>
        <w:t xml:space="preserve">The decision engine maps the trust score to a badge and flags.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360"/>
      </w:tblGrid>
      <w:tr>
        <w:tc>
          <w:tcPr>
            <w:tcW w:type="dxa" w:w="150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Score Range</w:t>
            </w:r>
          </w:p>
        </w:tc>
        <w:tc>
          <w:tcPr>
            <w:tcW w:type="dxa" w:w="250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Badge</w:t>
            </w:r>
          </w:p>
        </w:tc>
        <w:tc>
          <w:tcPr>
            <w:tcW w:type="dxa" w:w="536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Meaning</w:t>
            </w:r>
          </w:p>
        </w:tc>
      </w:tr>
      <w:tr>
        <w:tc>
          <w:tcPr>
            <w:tcW w:type="dxa" w:w="15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85-100</w:t>
            </w:r>
          </w:p>
        </w:tc>
        <w:tc>
          <w:tcPr>
            <w:tcW w:type="dxa" w:w="25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GREEN (Verified)</w:t>
            </w:r>
          </w:p>
        </w:tc>
        <w:tc>
          <w:tcPr>
            <w:tcW w:type="dxa" w:w="53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High confidence: in-app capture, clean metadata, no duplicates, consistent behavior</w:t>
            </w:r>
          </w:p>
        </w:tc>
      </w:tr>
      <w:tr>
        <w:tc>
          <w:tcPr>
            <w:tcW w:type="dxa" w:w="1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65-84</w:t>
            </w:r>
          </w:p>
        </w:tc>
        <w:tc>
          <w:tcPr>
            <w:tcW w:type="dxa" w:w="2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YELLOW (Authenticated)</w:t>
            </w:r>
          </w:p>
        </w:tc>
        <w:tc>
          <w:tcPr>
            <w:tcW w:type="dxa" w:w="53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Moderate confidence: camera roll with intact EXIF, no red flags, some signals missing</w:t>
            </w:r>
          </w:p>
        </w:tc>
      </w:tr>
      <w:tr>
        <w:tc>
          <w:tcPr>
            <w:tcW w:type="dxa" w:w="15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40-64</w:t>
            </w:r>
          </w:p>
        </w:tc>
        <w:tc>
          <w:tcPr>
            <w:tcW w:type="dxa" w:w="25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ORANGE (Limited Verification)</w:t>
            </w:r>
          </w:p>
        </w:tc>
        <w:tc>
          <w:tcPr>
            <w:tcW w:type="dxa" w:w="53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Low confidence: missing metadata, some inconsistencies, limited verification possible</w:t>
            </w:r>
          </w:p>
        </w:tc>
      </w:tr>
      <w:tr>
        <w:tc>
          <w:tcPr>
            <w:tcW w:type="dxa" w:w="1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Below 40</w:t>
            </w:r>
          </w:p>
        </w:tc>
        <w:tc>
          <w:tcPr>
            <w:tcW w:type="dxa" w:w="2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RED (Verification Failed)</w:t>
            </w:r>
          </w:p>
        </w:tc>
        <w:tc>
          <w:tcPr>
            <w:tcW w:type="dxa" w:w="53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Flagged: duplicate detected, AI-suspected, metadata missing, inconsistent patterns</w:t>
            </w:r>
          </w:p>
        </w:tc>
      </w:tr>
    </w:tbl>
    <w:p>
      <w:pPr>
        <w:spacing w:after="200"/>
        <w:jc w:val="left"/>
      </w:pPr>
      <w:r>
        <w:rPr>
          <w:rFonts w:ascii="Arial" w:cs="Arial" w:eastAsia="Arial" w:hAnsi="Arial"/>
          <w:b w:val="false"/>
          <w:bCs w:val="false"/>
          <w:i w:val="false"/>
          <w:iCs w:val="false"/>
          <w:color w:val="1F2937"/>
          <w:sz w:val="24"/>
          <w:szCs w:val="24"/>
        </w:rPr>
        <w:t xml:space="preserve"/>
      </w:r>
    </w:p>
    <w:p>
      <w:pPr>
        <w:spacing w:after="200"/>
        <w:jc w:val="left"/>
      </w:pPr>
      <w:r>
        <w:rPr>
          <w:rFonts w:ascii="Arial" w:cs="Arial" w:eastAsia="Arial" w:hAnsi="Arial"/>
          <w:b w:val="false"/>
          <w:bCs w:val="false"/>
          <w:i w:val="false"/>
          <w:iCs w:val="false"/>
          <w:color w:val="1F2937"/>
          <w:sz w:val="24"/>
          <w:szCs w:val="24"/>
        </w:rPr>
        <w:t xml:space="preserve">The decision engine also outputs flags: duplicate_detected, ai_suspected, metadata_missing, inconsistent_location, high_risk_seller. These flags feed into the Risk Escalation Engine.</w:t>
      </w:r>
    </w:p>
    <w:p>
      <w:pPr>
        <w:pStyle w:val="Heading1"/>
      </w:pPr>
      <w:r>
        <w:rPr>
          <w:rFonts w:ascii="Arial" w:cs="Arial" w:eastAsia="Arial" w:hAnsi="Arial"/>
          <w:b/>
          <w:bCs/>
          <w:color w:val="041A55"/>
          <w:sz w:val="36"/>
          <w:szCs w:val="36"/>
        </w:rPr>
        <w:t xml:space="preserve">Pipeline Architecture: Real-Time vs. Async</w:t>
      </w:r>
    </w:p>
    <w:p>
      <w:pPr>
        <w:spacing w:after="200"/>
        <w:jc w:val="left"/>
      </w:pPr>
      <w:r>
        <w:rPr>
          <w:rFonts w:ascii="Arial" w:cs="Arial" w:eastAsia="Arial" w:hAnsi="Arial"/>
          <w:b/>
          <w:bCs/>
          <w:color w:val="F97316"/>
          <w:sz w:val="24"/>
          <w:szCs w:val="24"/>
        </w:rPr>
        <w:t xml:space="preserve">Critical addition (from second review): </w:t>
      </w:r>
      <w:r>
        <w:rPr>
          <w:rFonts w:ascii="Arial" w:cs="Arial" w:eastAsia="Arial" w:hAnsi="Arial"/>
          <w:sz w:val="24"/>
          <w:szCs w:val="24"/>
        </w:rPr>
        <w:t xml:space="preserve">If every check runs sequentially before a listing publishes, the system will be slow and expensive. The pipeline must split into two paths.</w:t>
      </w:r>
    </w:p>
    <w:p>
      <w:pPr>
        <w:pStyle w:val="Heading2"/>
      </w:pPr>
      <w:r>
        <w:rPr>
          <w:rFonts w:ascii="Arial" w:cs="Arial" w:eastAsia="Arial" w:hAnsi="Arial"/>
          <w:b/>
          <w:bCs/>
          <w:color w:val="1F2937"/>
          <w:sz w:val="28"/>
          <w:szCs w:val="28"/>
        </w:rPr>
        <w:t xml:space="preserve">Real-Time Path (Blocking)</w:t>
      </w:r>
    </w:p>
    <w:p>
      <w:pPr>
        <w:spacing w:after="200"/>
        <w:jc w:val="left"/>
      </w:pPr>
      <w:r>
        <w:rPr>
          <w:rFonts w:ascii="Arial" w:cs="Arial" w:eastAsia="Arial" w:hAnsi="Arial"/>
          <w:b w:val="false"/>
          <w:bCs w:val="false"/>
          <w:i w:val="false"/>
          <w:iCs w:val="false"/>
          <w:color w:val="1F2937"/>
          <w:sz w:val="24"/>
          <w:szCs w:val="24"/>
        </w:rPr>
        <w:t xml:space="preserve">These checks run instantly at image upload and must complete before the listing can publish. They are computationally cheap and deterministic: SHA-256 hashing, pHash generation, capture signature verification, basic EXIF extraction and check, quick duplicate lookup against the hash index. This returns the initial trust score and badge within seconds.</w:t>
      </w:r>
    </w:p>
    <w:p>
      <w:pPr>
        <w:pStyle w:val="Heading2"/>
      </w:pPr>
      <w:r>
        <w:rPr>
          <w:rFonts w:ascii="Arial" w:cs="Arial" w:eastAsia="Arial" w:hAnsi="Arial"/>
          <w:b/>
          <w:bCs/>
          <w:color w:val="1F2937"/>
          <w:sz w:val="28"/>
          <w:szCs w:val="28"/>
        </w:rPr>
        <w:t xml:space="preserve">Async Path (Non-Blocking)</w:t>
      </w:r>
    </w:p>
    <w:p>
      <w:pPr>
        <w:spacing w:after="200"/>
        <w:jc w:val="left"/>
      </w:pPr>
      <w:r>
        <w:rPr>
          <w:rFonts w:ascii="Arial" w:cs="Arial" w:eastAsia="Arial" w:hAnsi="Arial"/>
          <w:b w:val="false"/>
          <w:bCs w:val="false"/>
          <w:i w:val="false"/>
          <w:iCs w:val="false"/>
          <w:color w:val="1F2937"/>
          <w:sz w:val="24"/>
          <w:szCs w:val="24"/>
        </w:rPr>
        <w:t xml:space="preserve">These checks run after the listing is published and update the trust score later. They are more expensive, slower, or dependent on external services: reverse image search, AI-generated image detection API call, deeper behavioral analysis (cross-listing patterns, seller history aggregation), and image cluster analysis. When results return, the trust score is recalculated and the badge may change. If the async checks significantly degrade the score, the listing visibility may be reduced or the seller may be prompted for additional verification.</w:t>
      </w:r>
    </w:p>
    <w:p>
      <w:pPr>
        <w:spacing w:after="200"/>
        <w:jc w:val="left"/>
      </w:pPr>
      <w:r>
        <w:rPr>
          <w:rFonts w:ascii="Arial" w:cs="Arial" w:eastAsia="Arial" w:hAnsi="Arial"/>
          <w:b/>
          <w:bCs/>
          <w:color w:val="041A55"/>
          <w:sz w:val="24"/>
          <w:szCs w:val="24"/>
        </w:rPr>
        <w:t xml:space="preserve">Why this matters: </w:t>
      </w:r>
      <w:r>
        <w:rPr>
          <w:rFonts w:ascii="Arial" w:cs="Arial" w:eastAsia="Arial" w:hAnsi="Arial"/>
          <w:sz w:val="24"/>
          <w:szCs w:val="24"/>
        </w:rPr>
        <w:t xml:space="preserve">Without this split, listings feel slow, API costs spike on every upload, and the system does not scale. The real-time path gives immediate feedback. The async path continuously improves accuracy without blocking the user experience.</w:t>
      </w:r>
    </w:p>
    <w:p>
      <w:pPr>
        <w:pStyle w:val="Heading1"/>
      </w:pPr>
      <w:r>
        <w:rPr>
          <w:rFonts w:ascii="Arial" w:cs="Arial" w:eastAsia="Arial" w:hAnsi="Arial"/>
          <w:b/>
          <w:bCs/>
          <w:color w:val="041A55"/>
          <w:sz w:val="36"/>
          <w:szCs w:val="36"/>
        </w:rPr>
        <w:t xml:space="preserve">Risk Escalation Engine</w:t>
      </w:r>
    </w:p>
    <w:p>
      <w:pPr>
        <w:spacing w:after="200"/>
        <w:jc w:val="left"/>
      </w:pPr>
      <w:r>
        <w:rPr>
          <w:rFonts w:ascii="Arial" w:cs="Arial" w:eastAsia="Arial" w:hAnsi="Arial"/>
          <w:b/>
          <w:bCs/>
          <w:color w:val="F97316"/>
          <w:sz w:val="24"/>
          <w:szCs w:val="24"/>
        </w:rPr>
        <w:t xml:space="preserve">Critical addition (from second review): </w:t>
      </w:r>
      <w:r>
        <w:rPr>
          <w:rFonts w:ascii="Arial" w:cs="Arial" w:eastAsia="Arial" w:hAnsi="Arial"/>
          <w:sz w:val="24"/>
          <w:szCs w:val="24"/>
        </w:rPr>
        <w:t xml:space="preserve">Score plus badge plus flags is not enough. The system needs defined actions tied to risk tiers.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200"/>
        <w:gridCol w:w="3500"/>
        <w:gridCol w:w="3460"/>
      </w:tblGrid>
      <w:tr>
        <w:tc>
          <w:tcPr>
            <w:tcW w:type="dxa" w:w="120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Risk Tier</w:t>
            </w:r>
          </w:p>
        </w:tc>
        <w:tc>
          <w:tcPr>
            <w:tcW w:type="dxa" w:w="120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Score Range</w:t>
            </w:r>
          </w:p>
        </w:tc>
        <w:tc>
          <w:tcPr>
            <w:tcW w:type="dxa" w:w="350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Action</w:t>
            </w:r>
          </w:p>
        </w:tc>
        <w:tc>
          <w:tcPr>
            <w:tcW w:type="dxa" w:w="346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Examples</w:t>
            </w:r>
          </w:p>
        </w:tc>
      </w:tr>
      <w:tr>
        <w:tc>
          <w:tcPr>
            <w:tcW w:type="dxa" w:w="1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Low</w:t>
            </w:r>
          </w:p>
        </w:tc>
        <w:tc>
          <w:tcPr>
            <w:tcW w:type="dxa" w:w="1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85-100</w:t>
            </w:r>
          </w:p>
        </w:tc>
        <w:tc>
          <w:tcPr>
            <w:tcW w:type="dxa" w:w="35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Publish immediately, no friction</w:t>
            </w:r>
          </w:p>
        </w:tc>
        <w:tc>
          <w:tcPr>
            <w:tcW w:type="dxa" w:w="34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In-app photo, clean metadata, no duplicates</w:t>
            </w:r>
          </w:p>
        </w:tc>
      </w:tr>
      <w:tr>
        <w:tc>
          <w:tcPr>
            <w:tcW w:type="dxa" w:w="1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Medium</w:t>
            </w:r>
          </w:p>
        </w:tc>
        <w:tc>
          <w:tcPr>
            <w:tcW w:type="dxa" w:w="1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65-84</w:t>
            </w:r>
          </w:p>
        </w:tc>
        <w:tc>
          <w:tcPr>
            <w:tcW w:type="dxa" w:w="3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Publish and monitor; async checks continue</w:t>
            </w:r>
          </w:p>
        </w:tc>
        <w:tc>
          <w:tcPr>
            <w:tcW w:type="dxa" w:w="34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Camera roll with EXIF, minor inconsistencies</w:t>
            </w:r>
          </w:p>
        </w:tc>
      </w:tr>
      <w:tr>
        <w:tc>
          <w:tcPr>
            <w:tcW w:type="dxa" w:w="1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High</w:t>
            </w:r>
          </w:p>
        </w:tc>
        <w:tc>
          <w:tcPr>
            <w:tcW w:type="dxa" w:w="1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40-64</w:t>
            </w:r>
          </w:p>
        </w:tc>
        <w:tc>
          <w:tcPr>
            <w:tcW w:type="dxa" w:w="35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Soft friction: require additional photos, require in-app retake, limit listing visibility</w:t>
            </w:r>
          </w:p>
        </w:tc>
        <w:tc>
          <w:tcPr>
            <w:tcW w:type="dxa" w:w="34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Missing metadata, some duplicate signals, behavioral flags</w:t>
            </w:r>
          </w:p>
        </w:tc>
      </w:tr>
      <w:tr>
        <w:tc>
          <w:tcPr>
            <w:tcW w:type="dxa" w:w="1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Critical</w:t>
            </w:r>
          </w:p>
        </w:tc>
        <w:tc>
          <w:tcPr>
            <w:tcW w:type="dxa" w:w="1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Below 40</w:t>
            </w:r>
          </w:p>
        </w:tc>
        <w:tc>
          <w:tcPr>
            <w:tcW w:type="dxa" w:w="3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Hold for review; do not publish until resolved</w:t>
            </w:r>
          </w:p>
        </w:tc>
        <w:tc>
          <w:tcPr>
            <w:tcW w:type="dxa" w:w="34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Duplicate detected, AI-suspected, stolen photo match, high-risk seller</w:t>
            </w:r>
          </w:p>
        </w:tc>
      </w:tr>
    </w:tbl>
    <w:p>
      <w:pPr>
        <w:spacing w:after="200"/>
        <w:jc w:val="left"/>
      </w:pPr>
      <w:r>
        <w:rPr>
          <w:rFonts w:ascii="Arial" w:cs="Arial" w:eastAsia="Arial" w:hAnsi="Arial"/>
          <w:b w:val="false"/>
          <w:bCs w:val="false"/>
          <w:i w:val="false"/>
          <w:iCs w:val="false"/>
          <w:color w:val="1F2937"/>
          <w:sz w:val="24"/>
          <w:szCs w:val="24"/>
        </w:rPr>
        <w:t xml:space="preserve"/>
      </w:r>
    </w:p>
    <w:p>
      <w:pPr>
        <w:spacing w:after="200"/>
        <w:jc w:val="left"/>
      </w:pPr>
      <w:r>
        <w:rPr>
          <w:rFonts w:ascii="Arial" w:cs="Arial" w:eastAsia="Arial" w:hAnsi="Arial"/>
          <w:b w:val="false"/>
          <w:bCs w:val="false"/>
          <w:i w:val="false"/>
          <w:iCs w:val="false"/>
          <w:color w:val="1F2937"/>
          <w:sz w:val="24"/>
          <w:szCs w:val="24"/>
        </w:rPr>
        <w:t xml:space="preserve">The Risk Escalation Engine converts raw scores and flags into concrete platform actions. It controls listing visibility, applies friction (additional photo requests, in-app retake prompts), and routes flagged listings to manual review when necessary. This is a separate service from the Trust Scoring Engine so that escalation rules can be tuned independently from scoring weights.</w:t>
      </w:r>
    </w:p>
    <w:p>
      <w:pPr>
        <w:pStyle w:val="Heading1"/>
      </w:pPr>
      <w:r>
        <w:rPr>
          <w:rFonts w:ascii="Arial" w:cs="Arial" w:eastAsia="Arial" w:hAnsi="Arial"/>
          <w:b/>
          <w:bCs/>
          <w:color w:val="041A55"/>
          <w:sz w:val="36"/>
          <w:szCs w:val="36"/>
        </w:rPr>
        <w:t xml:space="preserve">Image Fingerprint Clustering</w:t>
      </w:r>
    </w:p>
    <w:p>
      <w:pPr>
        <w:spacing w:after="200"/>
        <w:jc w:val="left"/>
      </w:pPr>
      <w:r>
        <w:rPr>
          <w:rFonts w:ascii="Arial" w:cs="Arial" w:eastAsia="Arial" w:hAnsi="Arial"/>
          <w:b/>
          <w:bCs/>
          <w:color w:val="F97316"/>
          <w:sz w:val="24"/>
          <w:szCs w:val="24"/>
        </w:rPr>
        <w:t xml:space="preserve">Critical addition (from second review): </w:t>
      </w:r>
      <w:r>
        <w:rPr>
          <w:rFonts w:ascii="Arial" w:cs="Arial" w:eastAsia="Arial" w:hAnsi="Arial"/>
          <w:sz w:val="24"/>
          <w:szCs w:val="24"/>
        </w:rPr>
        <w:t xml:space="preserve">Exact match and near-duplicate detection are necessary but not sufficient. Scammers slightly edit the same product image 50 times. pHash alone will miss some variations.</w:t>
      </w:r>
    </w:p>
    <w:p>
      <w:pPr>
        <w:spacing w:after="200"/>
        <w:jc w:val="left"/>
      </w:pPr>
      <w:r>
        <w:rPr>
          <w:rFonts w:ascii="Arial" w:cs="Arial" w:eastAsia="Arial" w:hAnsi="Arial"/>
          <w:b w:val="false"/>
          <w:bCs w:val="false"/>
          <w:i w:val="false"/>
          <w:iCs w:val="false"/>
          <w:color w:val="1F2937"/>
          <w:sz w:val="24"/>
          <w:szCs w:val="24"/>
        </w:rPr>
        <w:t xml:space="preserve">Image clustering groups similar images across all listings based on shared visual characteristics: same background, same lighting, same object shape, similar color distribution. Each image is assigned a cluster ID. When a new image joins an existing cluster, the system checks whether the cluster is associated with a single seller (normal, they are photographing their inventory in the same location) or multiple sellers (suspicious, potential image reuse network).</w:t>
      </w:r>
    </w:p>
    <w:p>
      <w:pPr>
        <w:spacing w:after="200"/>
        <w:jc w:val="left"/>
      </w:pPr>
      <w:r>
        <w:rPr>
          <w:rFonts w:ascii="Arial" w:cs="Arial" w:eastAsia="Arial" w:hAnsi="Arial"/>
          <w:b w:val="false"/>
          <w:bCs w:val="false"/>
          <w:i w:val="false"/>
          <w:iCs w:val="false"/>
          <w:color w:val="1F2937"/>
          <w:sz w:val="24"/>
          <w:szCs w:val="24"/>
        </w:rPr>
        <w:t xml:space="preserve">This becomes fraud network detection. Instead of catching individual fake listings, the system detects coordinated fraud operations where the same images or image patterns appear across multiple accounts. The Image Cluster Service runs as a background process, continuously refining clusters as new images enter the system.</w:t>
      </w:r>
    </w:p>
    <w:p>
      <w:pPr>
        <w:pStyle w:val="Heading1"/>
      </w:pPr>
      <w:r>
        <w:rPr>
          <w:rFonts w:ascii="Arial" w:cs="Arial" w:eastAsia="Arial" w:hAnsi="Arial"/>
          <w:b/>
          <w:bCs/>
          <w:color w:val="041A55"/>
          <w:sz w:val="36"/>
          <w:szCs w:val="36"/>
        </w:rPr>
        <w:t xml:space="preserve">Photo Source: In-App Capture vs. Camera Roll Upload</w:t>
      </w:r>
    </w:p>
    <w:p>
      <w:pPr>
        <w:spacing w:after="200"/>
        <w:jc w:val="left"/>
      </w:pPr>
      <w:r>
        <w:rPr>
          <w:rFonts w:ascii="Arial" w:cs="Arial" w:eastAsia="Arial" w:hAnsi="Arial"/>
          <w:b w:val="false"/>
          <w:bCs w:val="false"/>
          <w:i w:val="false"/>
          <w:iCs w:val="false"/>
          <w:color w:val="1F2937"/>
          <w:sz w:val="24"/>
          <w:szCs w:val="24"/>
        </w:rPr>
        <w:t xml:space="preserve">Most users will not open SnapToSell first and then take a photo. They will snap pictures with their regular phone camera, then open the app and upload from their camera roll. This is especially true for volume sellers: estate sale companies, consignment shops, and anyone listing multiple items in a session. The system must handle both scenarios. Requiring in-app photos only would eliminate the majority of real users.</w:t>
      </w:r>
    </w:p>
    <w:p>
      <w:pPr>
        <w:spacing w:after="200"/>
        <w:jc w:val="left"/>
      </w:pPr>
      <w:r>
        <w:rPr>
          <w:rFonts w:ascii="Arial" w:cs="Arial" w:eastAsia="Arial" w:hAnsi="Arial"/>
          <w:b w:val="false"/>
          <w:bCs w:val="false"/>
          <w:i w:val="false"/>
          <w:iCs w:val="false"/>
          <w:color w:val="1F2937"/>
          <w:sz w:val="24"/>
          <w:szCs w:val="24"/>
        </w:rPr>
        <w:t xml:space="preserve">The correct approach is a trust gradient. In-app photos earn the highest trust score because they carry a verified capture signature. Camera roll photos with intact EXIF earn a lower but meaningful score. Camera roll photos with stripped EXIF earn the lowest non-flagged score. Photos that fail verification checks get flagged.</w:t>
      </w:r>
    </w:p>
    <w:p>
      <w:pPr>
        <w:pStyle w:val="Heading2"/>
      </w:pPr>
      <w:r>
        <w:rPr>
          <w:rFonts w:ascii="Arial" w:cs="Arial" w:eastAsia="Arial" w:hAnsi="Arial"/>
          <w:b/>
          <w:bCs/>
          <w:color w:val="1F2937"/>
          <w:sz w:val="28"/>
          <w:szCs w:val="28"/>
        </w:rPr>
        <w:t xml:space="preserve">Prompting Users Toward In-App Capture</w:t>
      </w:r>
    </w:p>
    <w:p>
      <w:pPr>
        <w:spacing w:after="200"/>
        <w:jc w:val="left"/>
      </w:pPr>
      <w:r>
        <w:rPr>
          <w:rFonts w:ascii="Arial" w:cs="Arial" w:eastAsia="Arial" w:hAnsi="Arial"/>
          <w:b w:val="false"/>
          <w:bCs w:val="false"/>
          <w:i w:val="false"/>
          <w:iCs w:val="false"/>
          <w:color w:val="1F2937"/>
          <w:sz w:val="24"/>
          <w:szCs w:val="24"/>
        </w:rPr>
        <w:t xml:space="preserve">The in-app camera should be the primary call-to-action. The gallery upload option should be available but secondary, positioned below or beside the camera button. When a user uploads from camera roll, the app shows a gentle prompt once per session: Photos taken with SnapToSell earn a Verified badge and sell faster. Want to retake with SnapToSell? The user can dismiss and proceed. Over time, let data drive behavior change by showing sellers the performance difference between badge levels.</w:t>
      </w:r>
    </w:p>
    <w:p>
      <w:pPr>
        <w:pStyle w:val="Heading1"/>
      </w:pPr>
      <w:r>
        <w:rPr>
          <w:rFonts w:ascii="Arial" w:cs="Arial" w:eastAsia="Arial" w:hAnsi="Arial"/>
          <w:b/>
          <w:bCs/>
          <w:color w:val="041A55"/>
          <w:sz w:val="36"/>
          <w:szCs w:val="36"/>
        </w:rPr>
        <w:t xml:space="preserve">Watermarking Strategy</w:t>
      </w:r>
    </w:p>
    <w:p>
      <w:pPr>
        <w:spacing w:after="200"/>
        <w:jc w:val="left"/>
      </w:pPr>
      <w:r>
        <w:rPr>
          <w:rFonts w:ascii="Arial" w:cs="Arial" w:eastAsia="Arial" w:hAnsi="Arial"/>
          <w:b/>
          <w:bCs/>
          <w:color w:val="F97316"/>
          <w:sz w:val="24"/>
          <w:szCs w:val="24"/>
        </w:rPr>
        <w:t xml:space="preserve">Correction from strategic review: </w:t>
      </w:r>
      <w:r>
        <w:rPr>
          <w:rFonts w:ascii="Arial" w:cs="Arial" w:eastAsia="Arial" w:hAnsi="Arial"/>
          <w:sz w:val="24"/>
          <w:szCs w:val="24"/>
        </w:rPr>
        <w:t xml:space="preserve">The original brief undersold the visible watermark. It is not a nice feature. It is a weapon. It travels across platforms. It becomes recognizable. It signals that this listing is safer. Think CarFax sticker on a car. Think verified check on social media. Push this harder: make it consistent, recognizable, and slightly unavoidable. Not annoying, but present.</w:t>
      </w:r>
    </w:p>
    <w:p>
      <w:pPr>
        <w:pStyle w:val="Heading2"/>
      </w:pPr>
      <w:r>
        <w:rPr>
          <w:rFonts w:ascii="Arial" w:cs="Arial" w:eastAsia="Arial" w:hAnsi="Arial"/>
          <w:b/>
          <w:bCs/>
          <w:color w:val="1F2937"/>
          <w:sz w:val="28"/>
          <w:szCs w:val="28"/>
        </w:rPr>
        <w:t xml:space="preserve">Three Types of Watermarks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1600"/>
        <w:gridCol w:w="1800"/>
        <w:gridCol w:w="1760"/>
      </w:tblGrid>
      <w:tr>
        <w:tc>
          <w:tcPr>
            <w:tcW w:type="dxa" w:w="200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Type</w:t>
            </w:r>
          </w:p>
        </w:tc>
        <w:tc>
          <w:tcPr>
            <w:tcW w:type="dxa" w:w="220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Purpose</w:t>
            </w:r>
          </w:p>
        </w:tc>
        <w:tc>
          <w:tcPr>
            <w:tcW w:type="dxa" w:w="160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Visibility</w:t>
            </w:r>
          </w:p>
        </w:tc>
        <w:tc>
          <w:tcPr>
            <w:tcW w:type="dxa" w:w="180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Technology</w:t>
            </w:r>
          </w:p>
        </w:tc>
        <w:tc>
          <w:tcPr>
            <w:tcW w:type="dxa" w:w="176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Phase</w:t>
            </w:r>
          </w:p>
        </w:tc>
      </w:tr>
      <w:tr>
        <w:tc>
          <w:tcPr>
            <w:tcW w:type="dxa" w:w="20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Invisible Cryptographic Signature</w:t>
            </w:r>
          </w:p>
        </w:tc>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Bind image to device, user, location, timestamp; server-side anchored for duplicate detection</w:t>
            </w:r>
          </w:p>
        </w:tc>
        <w:tc>
          <w:tcPr>
            <w:tcW w:type="dxa" w:w="16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Not visible; verifiable via API or C2PA</w:t>
            </w:r>
          </w:p>
        </w:tc>
        <w:tc>
          <w:tcPr>
            <w:tcW w:type="dxa" w:w="18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SHA-256 hash + HMAC server-side signing + lookup index</w:t>
            </w:r>
          </w:p>
        </w:tc>
        <w:tc>
          <w:tcPr>
            <w:tcW w:type="dxa" w:w="17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Phase 1 (April)</w:t>
            </w:r>
          </w:p>
        </w:tc>
      </w:tr>
      <w:tr>
        <w:tc>
          <w:tcPr>
            <w:tcW w:type="dxa" w:w="20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Invisible Digital Watermark</w:t>
            </w:r>
          </w:p>
        </w:tc>
        <w:tc>
          <w:tcPr>
            <w:tcW w:type="dxa" w:w="2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Persist trust signal in pixels; machine-readable for AI agents; survives platform sharing and metadata stripping</w:t>
            </w:r>
          </w:p>
        </w:tc>
        <w:tc>
          <w:tcPr>
            <w:tcW w:type="dxa" w:w="16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Not visible to humans</w:t>
            </w:r>
          </w:p>
        </w:tc>
        <w:tc>
          <w:tcPr>
            <w:tcW w:type="dxa" w:w="18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Steganographic embedding or SynthID-style pixel signal</w:t>
            </w:r>
          </w:p>
        </w:tc>
        <w:tc>
          <w:tcPr>
            <w:tcW w:type="dxa" w:w="17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Phase 2-3</w:t>
            </w:r>
          </w:p>
        </w:tc>
      </w:tr>
      <w:tr>
        <w:tc>
          <w:tcPr>
            <w:tcW w:type="dxa" w:w="20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Visible Trust Badge</w:t>
            </w:r>
          </w:p>
        </w:tc>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Signal verified listing to human buyers; build brand recognition across every platform where listing appears</w:t>
            </w:r>
          </w:p>
        </w:tc>
        <w:tc>
          <w:tcPr>
            <w:tcW w:type="dxa" w:w="16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Semi-transparent overlay on listing photos at publish time</w:t>
            </w:r>
          </w:p>
        </w:tc>
        <w:tc>
          <w:tcPr>
            <w:tcW w:type="dxa" w:w="18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Image compositing; badge level matches trust score</w:t>
            </w:r>
          </w:p>
        </w:tc>
        <w:tc>
          <w:tcPr>
            <w:tcW w:type="dxa" w:w="17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Phase 2</w:t>
            </w:r>
          </w:p>
        </w:tc>
      </w:tr>
    </w:tbl>
    <w:p>
      <w:pPr>
        <w:spacing w:after="200"/>
        <w:jc w:val="left"/>
      </w:pPr>
      <w:r>
        <w:rPr>
          <w:rFonts w:ascii="Arial" w:cs="Arial" w:eastAsia="Arial" w:hAnsi="Arial"/>
          <w:b w:val="false"/>
          <w:bCs w:val="false"/>
          <w:i w:val="false"/>
          <w:iCs w:val="false"/>
          <w:color w:val="1F2937"/>
          <w:sz w:val="24"/>
          <w:szCs w:val="24"/>
        </w:rPr>
        <w:t xml:space="preserve"/>
      </w:r>
    </w:p>
    <w:p>
      <w:pPr>
        <w:pStyle w:val="Heading1"/>
      </w:pPr>
      <w:r>
        <w:rPr>
          <w:rFonts w:ascii="Arial" w:cs="Arial" w:eastAsia="Arial" w:hAnsi="Arial"/>
          <w:b/>
          <w:bCs/>
          <w:color w:val="041A55"/>
          <w:sz w:val="36"/>
          <w:szCs w:val="36"/>
        </w:rPr>
        <w:t xml:space="preserve">The Verification API: The Platform Play</w:t>
      </w:r>
    </w:p>
    <w:p>
      <w:pPr>
        <w:spacing w:after="200"/>
        <w:jc w:val="left"/>
      </w:pPr>
      <w:r>
        <w:rPr>
          <w:rFonts w:ascii="Arial" w:cs="Arial" w:eastAsia="Arial" w:hAnsi="Arial"/>
          <w:b/>
          <w:bCs/>
          <w:color w:val="F97316"/>
          <w:sz w:val="24"/>
          <w:szCs w:val="24"/>
        </w:rPr>
        <w:t xml:space="preserve">Critical addition (from strategic review): </w:t>
      </w:r>
      <w:r>
        <w:rPr>
          <w:rFonts w:ascii="Arial" w:cs="Arial" w:eastAsia="Arial" w:hAnsi="Arial"/>
          <w:sz w:val="24"/>
          <w:szCs w:val="24"/>
        </w:rPr>
        <w:t xml:space="preserve">The original brief mentioned that any user could send an image to SnapToSell and ask if it is legit. That is not a feature. That is a platform business.</w:t>
      </w:r>
    </w:p>
    <w:p>
      <w:pPr>
        <w:spacing w:after="200"/>
        <w:jc w:val="left"/>
      </w:pPr>
      <w:r>
        <w:rPr>
          <w:rFonts w:ascii="Arial" w:cs="Arial" w:eastAsia="Arial" w:hAnsi="Arial"/>
          <w:b w:val="false"/>
          <w:bCs w:val="false"/>
          <w:i w:val="false"/>
          <w:iCs w:val="false"/>
          <w:color w:val="1F2937"/>
          <w:sz w:val="24"/>
          <w:szCs w:val="24"/>
        </w:rPr>
        <w:t xml:space="preserve">This becomes a browser extension where a buyer pastes an image and gets a trust score. It becomes an API where marketplace plugins use SnapToSell verification. It becomes a public tool where payment providers integrate trust scoring into their checkout flow. SnapToSell becomes the verification layer for all marketplaces, not just its own.</w:t>
      </w:r>
    </w:p>
    <w:p>
      <w:pPr>
        <w:spacing w:after="200"/>
        <w:jc w:val="left"/>
      </w:pPr>
      <w:r>
        <w:rPr>
          <w:rFonts w:ascii="Arial" w:cs="Arial" w:eastAsia="Arial" w:hAnsi="Arial"/>
          <w:b w:val="false"/>
          <w:bCs w:val="false"/>
          <w:i w:val="false"/>
          <w:iCs w:val="false"/>
          <w:color w:val="1F2937"/>
          <w:sz w:val="24"/>
          <w:szCs w:val="24"/>
        </w:rPr>
        <w:t xml:space="preserve">This is the hidden billion-dollar move. When buyers on any platform can verify a listing through SnapToSell, the company is no longer just a marketplace. It is the trust infrastructure for all secondhand commerce.</w:t>
      </w:r>
    </w:p>
    <w:p>
      <w:pPr>
        <w:pStyle w:val="Heading1"/>
      </w:pPr>
      <w:r>
        <w:rPr>
          <w:rFonts w:ascii="Arial" w:cs="Arial" w:eastAsia="Arial" w:hAnsi="Arial"/>
          <w:b/>
          <w:bCs/>
          <w:color w:val="041A55"/>
          <w:sz w:val="36"/>
          <w:szCs w:val="36"/>
        </w:rPr>
        <w:t xml:space="preserve">AI-Generated Image Detection: Honest Assessment</w:t>
      </w:r>
    </w:p>
    <w:p>
      <w:pPr>
        <w:spacing w:after="200"/>
        <w:jc w:val="left"/>
      </w:pPr>
      <w:r>
        <w:rPr>
          <w:rFonts w:ascii="Arial" w:cs="Arial" w:eastAsia="Arial" w:hAnsi="Arial"/>
          <w:b w:val="false"/>
          <w:bCs w:val="false"/>
          <w:i w:val="false"/>
          <w:iCs w:val="false"/>
          <w:color w:val="1F2937"/>
          <w:sz w:val="24"/>
          <w:szCs w:val="24"/>
        </w:rPr>
        <w:t xml:space="preserve">Current detection APIs claim high accuracy. Hive Moderation claims up to 98%. AI or Not scored 98.9% on a recent academic dataset. AI Photo Check uses 17 detection methods for 90%+ accuracy. These numbers sound strong.</w:t>
      </w:r>
    </w:p>
    <w:p>
      <w:pPr>
        <w:spacing w:after="200"/>
        <w:jc w:val="left"/>
      </w:pPr>
      <w:r>
        <w:rPr>
          <w:rFonts w:ascii="Arial" w:cs="Arial" w:eastAsia="Arial" w:hAnsi="Arial"/>
          <w:b/>
          <w:bCs/>
          <w:color w:val="F97316"/>
          <w:sz w:val="24"/>
          <w:szCs w:val="24"/>
        </w:rPr>
        <w:t xml:space="preserve">Reality check: </w:t>
      </w:r>
      <w:r>
        <w:rPr>
          <w:rFonts w:ascii="Arial" w:cs="Arial" w:eastAsia="Arial" w:hAnsi="Arial"/>
          <w:sz w:val="24"/>
          <w:szCs w:val="24"/>
        </w:rPr>
        <w:t xml:space="preserve">AI detection is temporary. It is easily evaded. It will degrade fast. Within 12-18 months, AI-generated images will pass detection consistently. Real images will get flagged as false positives with heavy compression or editing. This is a cat-and-mouse game where detection will always lag behind generation.</w:t>
      </w:r>
    </w:p>
    <w:p>
      <w:pPr>
        <w:spacing w:after="200"/>
        <w:jc w:val="left"/>
      </w:pPr>
      <w:r>
        <w:rPr>
          <w:rFonts w:ascii="Arial" w:cs="Arial" w:eastAsia="Arial" w:hAnsi="Arial"/>
          <w:b w:val="false"/>
          <w:bCs w:val="false"/>
          <w:i w:val="false"/>
          <w:iCs w:val="false"/>
          <w:color w:val="1F2937"/>
          <w:sz w:val="24"/>
          <w:szCs w:val="24"/>
        </w:rPr>
        <w:t xml:space="preserve">SnapToSell must treat AI detection as one signal among many. Never the authority. Never the basis for auto-rejection. Use it as a weight in the trust score and as a trigger for deeper checks. The system's strength comes from combining multiple weak signals into a strong composite score, not from relying on any single detection method.</w:t>
      </w:r>
    </w:p>
    <w:p>
      <w:pPr>
        <w:pStyle w:val="Heading1"/>
      </w:pPr>
      <w:r>
        <w:rPr>
          <w:rFonts w:ascii="Arial" w:cs="Arial" w:eastAsia="Arial" w:hAnsi="Arial"/>
          <w:b/>
          <w:bCs/>
          <w:color w:val="041A55"/>
          <w:sz w:val="36"/>
          <w:szCs w:val="36"/>
        </w:rPr>
        <w:t xml:space="preserve">C2PA Content Credentials</w:t>
      </w:r>
    </w:p>
    <w:p>
      <w:pPr>
        <w:spacing w:after="200"/>
        <w:jc w:val="left"/>
      </w:pPr>
      <w:r>
        <w:rPr>
          <w:rFonts w:ascii="Arial" w:cs="Arial" w:eastAsia="Arial" w:hAnsi="Arial"/>
          <w:b w:val="false"/>
          <w:bCs w:val="false"/>
          <w:i w:val="false"/>
          <w:iCs w:val="false"/>
          <w:color w:val="1F2937"/>
          <w:sz w:val="24"/>
          <w:szCs w:val="24"/>
        </w:rPr>
        <w:t xml:space="preserve">The Coalition for Content Provenance and Authenticity (C2PA) provides an open technical standard for embedding cryptographically signed, tamper-evident provenance metadata into digital assets. It records who created the content, what device was used, what edits were made, and when. It functions like a nutrition label for digital content.</w:t>
      </w:r>
    </w:p>
    <w:p>
      <w:pPr>
        <w:spacing w:after="200"/>
        <w:jc w:val="left"/>
      </w:pPr>
      <w:r>
        <w:rPr>
          <w:rFonts w:ascii="Arial" w:cs="Arial" w:eastAsia="Arial" w:hAnsi="Arial"/>
          <w:b w:val="false"/>
          <w:bCs w:val="false"/>
          <w:i w:val="false"/>
          <w:iCs w:val="false"/>
          <w:color w:val="1F2937"/>
          <w:sz w:val="24"/>
          <w:szCs w:val="24"/>
        </w:rPr>
        <w:t xml:space="preserve">C2PA is already in production: OpenAI includes C2PA metadata in ChatGPT and DALL-E 3 images, Google pairs SynthID with C2PA via About this image, Cloudflare preserves C2PA across their image pipeline, Nikon builds C2PA signing into camera hardware, and Adobe integrates it into Photoshop and Lightroom.</w:t>
      </w:r>
    </w:p>
    <w:p>
      <w:pPr>
        <w:spacing w:after="200"/>
        <w:jc w:val="left"/>
      </w:pPr>
      <w:r>
        <w:rPr>
          <w:rFonts w:ascii="Arial" w:cs="Arial" w:eastAsia="Arial" w:hAnsi="Arial"/>
          <w:b w:val="false"/>
          <w:bCs w:val="false"/>
          <w:i w:val="false"/>
          <w:iCs w:val="false"/>
          <w:color w:val="1F2937"/>
          <w:sz w:val="24"/>
          <w:szCs w:val="24"/>
        </w:rPr>
        <w:t xml:space="preserve">For SnapToSell, C2PA is the machine-readable trust package. When AI agents are shopping on behalf of users, they will check the C2PA credential, verify the signing chain, and confirm the image was taken by a verified seller. C2PA interoperates with IPTC, XMP, and EXIF, meaning SnapToSell can package its entire trust score (capture verification, AI detection result, seller reputation, duplicate check) into a single verifiable credential.</w:t>
      </w:r>
    </w:p>
    <w:p>
      <w:pPr>
        <w:pStyle w:val="Heading1"/>
      </w:pPr>
      <w:r>
        <w:rPr>
          <w:rFonts w:ascii="Arial" w:cs="Arial" w:eastAsia="Arial" w:hAnsi="Arial"/>
          <w:b/>
          <w:bCs/>
          <w:color w:val="041A55"/>
          <w:sz w:val="36"/>
          <w:szCs w:val="36"/>
        </w:rPr>
        <w:t xml:space="preserve">Blockchain Assessment</w:t>
      </w:r>
    </w:p>
    <w:p>
      <w:pPr>
        <w:spacing w:after="200"/>
        <w:jc w:val="left"/>
      </w:pPr>
      <w:r>
        <w:rPr>
          <w:rFonts w:ascii="Arial" w:cs="Arial" w:eastAsia="Arial" w:hAnsi="Arial"/>
          <w:b w:val="false"/>
          <w:bCs w:val="false"/>
          <w:i w:val="false"/>
          <w:iCs w:val="false"/>
          <w:color w:val="1F2937"/>
          <w:sz w:val="24"/>
          <w:szCs w:val="24"/>
        </w:rPr>
        <w:t xml:space="preserve">Vigen raised Ethereum smart contracts on the March 19 call. Blockchain fits well for transaction escrow (funds held until delivery confirmed), portable seller reputation across platforms, and immutable transaction records. It does not fit for image provenance, which C2PA handles with the same cryptographic guarantees at lower complexity.</w:t>
      </w:r>
    </w:p>
    <w:p>
      <w:pPr>
        <w:spacing w:after="200"/>
        <w:jc w:val="left"/>
      </w:pPr>
      <w:r>
        <w:rPr>
          <w:rFonts w:ascii="Arial" w:cs="Arial" w:eastAsia="Arial" w:hAnsi="Arial"/>
          <w:b/>
          <w:bCs/>
          <w:color w:val="041A55"/>
          <w:sz w:val="24"/>
          <w:szCs w:val="24"/>
        </w:rPr>
        <w:t xml:space="preserve">Recommendation: </w:t>
      </w:r>
      <w:r>
        <w:rPr>
          <w:rFonts w:ascii="Arial" w:cs="Arial" w:eastAsia="Arial" w:hAnsi="Arial"/>
          <w:sz w:val="24"/>
          <w:szCs w:val="24"/>
        </w:rPr>
        <w:t xml:space="preserve">Use C2PA for image provenance. Use invisible watermarking for persistence across platforms. Use visible badges for buyer-facing trust. Reserve blockchain for transaction escrow and portable reputation in Phase 4.</w:t>
      </w:r>
    </w:p>
    <w:p>
      <w:pPr>
        <w:pStyle w:val="Heading1"/>
      </w:pPr>
      <w:r>
        <w:rPr>
          <w:rFonts w:ascii="Arial" w:cs="Arial" w:eastAsia="Arial" w:hAnsi="Arial"/>
          <w:b/>
          <w:bCs/>
          <w:color w:val="041A55"/>
          <w:sz w:val="36"/>
          <w:szCs w:val="36"/>
        </w:rPr>
        <w:t xml:space="preserve">Dual Scoring: Trust Score + Confidence Score</w:t>
      </w:r>
    </w:p>
    <w:p>
      <w:pPr>
        <w:spacing w:after="200"/>
        <w:jc w:val="left"/>
      </w:pPr>
      <w:r>
        <w:rPr>
          <w:rFonts w:ascii="Arial" w:cs="Arial" w:eastAsia="Arial" w:hAnsi="Arial"/>
          <w:b/>
          <w:bCs/>
          <w:color w:val="F97316"/>
          <w:sz w:val="24"/>
          <w:szCs w:val="24"/>
        </w:rPr>
        <w:t xml:space="preserve">Critical addition (from third review): </w:t>
      </w:r>
      <w:r>
        <w:rPr>
          <w:rFonts w:ascii="Arial" w:cs="Arial" w:eastAsia="Arial" w:hAnsi="Arial"/>
          <w:sz w:val="24"/>
          <w:szCs w:val="24"/>
        </w:rPr>
        <w:t xml:space="preserve">A single trust score is not enough. The system needs two separate outputs.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200"/>
        <w:gridCol w:w="1000"/>
        <w:gridCol w:w="3360"/>
      </w:tblGrid>
      <w:tr>
        <w:tc>
          <w:tcPr>
            <w:tcW w:type="dxa" w:w="180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Score</w:t>
            </w:r>
          </w:p>
        </w:tc>
        <w:tc>
          <w:tcPr>
            <w:tcW w:type="dxa" w:w="320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Measures</w:t>
            </w:r>
          </w:p>
        </w:tc>
        <w:tc>
          <w:tcPr>
            <w:tcW w:type="dxa" w:w="100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Range</w:t>
            </w:r>
          </w:p>
        </w:tc>
        <w:tc>
          <w:tcPr>
            <w:tcW w:type="dxa" w:w="336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Example</w:t>
            </w:r>
          </w:p>
        </w:tc>
      </w:tr>
      <w:tr>
        <w:tc>
          <w:tcPr>
            <w:tcW w:type="dxa" w:w="18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Trust Score</w:t>
            </w:r>
          </w:p>
        </w:tc>
        <w:tc>
          <w:tcPr>
            <w:tcW w:type="dxa" w:w="3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How safe is this listing? Based on all available signals.</w:t>
            </w:r>
          </w:p>
        </w:tc>
        <w:tc>
          <w:tcPr>
            <w:tcW w:type="dxa" w:w="10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0-100</w:t>
            </w:r>
          </w:p>
        </w:tc>
        <w:tc>
          <w:tcPr>
            <w:tcW w:type="dxa" w:w="33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In-app verified photo with clean metadata and no duplicates = 95</w:t>
            </w:r>
          </w:p>
        </w:tc>
      </w:tr>
      <w:tr>
        <w:tc>
          <w:tcPr>
            <w:tcW w:type="dxa" w:w="18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Confidence Score</w:t>
            </w:r>
          </w:p>
        </w:tc>
        <w:tc>
          <w:tcPr>
            <w:tcW w:type="dxa" w:w="3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How certain are we about the trust score? Based on how many signals were available.</w:t>
            </w:r>
          </w:p>
        </w:tc>
        <w:tc>
          <w:tcPr>
            <w:tcW w:type="dxa" w:w="10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0-100</w:t>
            </w:r>
          </w:p>
        </w:tc>
        <w:tc>
          <w:tcPr>
            <w:tcW w:type="dxa" w:w="33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Camera roll with no EXIF = trust 55, confidence 30 (we have very little data to score on)</w:t>
            </w:r>
          </w:p>
        </w:tc>
      </w:tr>
    </w:tbl>
    <w:p>
      <w:pPr>
        <w:spacing w:after="200"/>
        <w:jc w:val="left"/>
      </w:pPr>
      <w:r>
        <w:rPr>
          <w:rFonts w:ascii="Arial" w:cs="Arial" w:eastAsia="Arial" w:hAnsi="Arial"/>
          <w:b w:val="false"/>
          <w:bCs w:val="false"/>
          <w:i w:val="false"/>
          <w:iCs w:val="false"/>
          <w:color w:val="1F2937"/>
          <w:sz w:val="24"/>
          <w:szCs w:val="24"/>
        </w:rPr>
        <w:t xml:space="preserve"/>
      </w:r>
    </w:p>
    <w:p>
      <w:pPr>
        <w:spacing w:after="200"/>
        <w:jc w:val="left"/>
      </w:pPr>
      <w:r>
        <w:rPr>
          <w:rFonts w:ascii="Arial" w:cs="Arial" w:eastAsia="Arial" w:hAnsi="Arial"/>
          <w:b w:val="false"/>
          <w:bCs w:val="false"/>
          <w:i w:val="false"/>
          <w:iCs w:val="false"/>
          <w:color w:val="1F2937"/>
          <w:sz w:val="24"/>
          <w:szCs w:val="24"/>
        </w:rPr>
        <w:t xml:space="preserve">A camera roll photo with stripped EXIF might get a medium trust score (it did not fail any checks) but a low confidence score (we had very little data to evaluate). An in-app verified photo gets both high trust and high confidence. This distinction becomes powerful for the Verification API and for AI agents: they can decide not just whether to trust a listing, but how much weight to put on the trust assessment itself.</w:t>
      </w:r>
    </w:p>
    <w:p>
      <w:pPr>
        <w:pStyle w:val="Heading1"/>
      </w:pPr>
      <w:r>
        <w:rPr>
          <w:rFonts w:ascii="Arial" w:cs="Arial" w:eastAsia="Arial" w:hAnsi="Arial"/>
          <w:b/>
          <w:bCs/>
          <w:color w:val="041A55"/>
          <w:sz w:val="36"/>
          <w:szCs w:val="36"/>
        </w:rPr>
        <w:t xml:space="preserve">Explainability Layer: Reason Codes</w:t>
      </w:r>
    </w:p>
    <w:p>
      <w:pPr>
        <w:spacing w:after="200"/>
        <w:jc w:val="left"/>
      </w:pPr>
      <w:r>
        <w:rPr>
          <w:rFonts w:ascii="Arial" w:cs="Arial" w:eastAsia="Arial" w:hAnsi="Arial"/>
          <w:b/>
          <w:bCs/>
          <w:color w:val="F97316"/>
          <w:sz w:val="24"/>
          <w:szCs w:val="24"/>
        </w:rPr>
        <w:t xml:space="preserve">Critical addition (from third review): </w:t>
      </w:r>
      <w:r>
        <w:rPr>
          <w:rFonts w:ascii="Arial" w:cs="Arial" w:eastAsia="Arial" w:hAnsi="Arial"/>
          <w:sz w:val="24"/>
          <w:szCs w:val="24"/>
        </w:rPr>
        <w:t xml:space="preserve">The system outputs scores and flags, but also needs human-readable reason codes for every trust decision.</w:t>
      </w:r>
    </w:p>
    <w:p>
      <w:pPr>
        <w:spacing w:after="200"/>
        <w:jc w:val="left"/>
      </w:pPr>
      <w:r>
        <w:rPr>
          <w:rFonts w:ascii="Arial" w:cs="Arial" w:eastAsia="Arial" w:hAnsi="Arial"/>
          <w:b w:val="false"/>
          <w:bCs w:val="false"/>
          <w:i w:val="false"/>
          <w:iCs w:val="false"/>
          <w:color w:val="1F2937"/>
          <w:sz w:val="24"/>
          <w:szCs w:val="24"/>
        </w:rPr>
        <w:t xml:space="preserve">Every trust result must include an array of reason codes that explain why the score and badge were assigned. Examples: VERIFIED_CAPTURE (photo taken in SnapToSell app with signed payload), EXIF_PRESENT (camera roll photo with intact metadata), EXIF_MISSING (no metadata available, reduced confidence), DUPLICATE_DETECTED (exact hash match found in index), NEAR_DUPLICATE (pHash match within Hamming distance threshold), AI_SUSPECTED (AI detection API returned high probability score), REVERSE_MATCH (image found on external platform), LOCATION_MISMATCH (EXIF GPS does not match seller profile region), DEVICE_VARIANCE (multiple device IDs associated with account), HIGH_VELOCITY (unusual listing frequency detected).</w:t>
      </w:r>
    </w:p>
    <w:p>
      <w:pPr>
        <w:spacing w:after="200"/>
        <w:jc w:val="left"/>
      </w:pPr>
      <w:r>
        <w:rPr>
          <w:rFonts w:ascii="Arial" w:cs="Arial" w:eastAsia="Arial" w:hAnsi="Arial"/>
          <w:b w:val="false"/>
          <w:bCs w:val="false"/>
          <w:i w:val="false"/>
          <w:iCs w:val="false"/>
          <w:color w:val="1F2937"/>
          <w:sz w:val="24"/>
          <w:szCs w:val="24"/>
        </w:rPr>
        <w:t xml:space="preserve">Reason codes serve four purposes: internal debugging (why did this listing get flagged?), customer support (explaining to a seller why their listing was held), future buyer UI (showing buyers what was verified and what was not), and regulatory/trust transparency (auditable record of every decision).</w:t>
      </w:r>
    </w:p>
    <w:p>
      <w:pPr>
        <w:pStyle w:val="Heading1"/>
      </w:pPr>
      <w:r>
        <w:rPr>
          <w:rFonts w:ascii="Arial" w:cs="Arial" w:eastAsia="Arial" w:hAnsi="Arial"/>
          <w:b/>
          <w:bCs/>
          <w:color w:val="041A55"/>
          <w:sz w:val="36"/>
          <w:szCs w:val="36"/>
        </w:rPr>
        <w:t xml:space="preserve">Rate Limiting and Abuse Protection</w:t>
      </w:r>
    </w:p>
    <w:p>
      <w:pPr>
        <w:spacing w:after="200"/>
        <w:jc w:val="left"/>
      </w:pPr>
      <w:r>
        <w:rPr>
          <w:rFonts w:ascii="Arial" w:cs="Arial" w:eastAsia="Arial" w:hAnsi="Arial"/>
          <w:b/>
          <w:bCs/>
          <w:color w:val="F97316"/>
          <w:sz w:val="24"/>
          <w:szCs w:val="24"/>
        </w:rPr>
        <w:t xml:space="preserve">Critical addition (from third review): </w:t>
      </w:r>
      <w:r>
        <w:rPr>
          <w:rFonts w:ascii="Arial" w:cs="Arial" w:eastAsia="Arial" w:hAnsi="Arial"/>
          <w:sz w:val="24"/>
          <w:szCs w:val="24"/>
        </w:rPr>
        <w:t xml:space="preserve">Once the trust system works, people will try to game it. They will flood uploads to test scoring thresholds, probe the system to find gaps, and train against the detection models.</w:t>
      </w:r>
    </w:p>
    <w:p>
      <w:pPr>
        <w:spacing w:after="200"/>
        <w:jc w:val="left"/>
      </w:pPr>
      <w:r>
        <w:rPr>
          <w:rFonts w:ascii="Arial" w:cs="Arial" w:eastAsia="Arial" w:hAnsi="Arial"/>
          <w:b w:val="false"/>
          <w:bCs w:val="false"/>
          <w:i w:val="false"/>
          <w:iCs w:val="false"/>
          <w:color w:val="1F2937"/>
          <w:sz w:val="24"/>
          <w:szCs w:val="24"/>
        </w:rPr>
        <w:t xml:space="preserve">Implement early: per-user upload rate limits (maximum uploads per hour/day), anomaly detection on upload patterns (sudden spikes, unusual timing, repeated similar images), and scoring API protection (rate limiting on the future public verification endpoint). Flag accounts that exhibit probing behavior: uploading the same image with slight modifications to see when the score changes, or rapidly cycling through different image types. These patterns should feed into the behavioral analysis layer as additional fraud signals.</w:t>
      </w:r>
    </w:p>
    <w:p>
      <w:pPr>
        <w:pStyle w:val="Heading1"/>
      </w:pPr>
      <w:r>
        <w:rPr>
          <w:rFonts w:ascii="Arial" w:cs="Arial" w:eastAsia="Arial" w:hAnsi="Arial"/>
          <w:b/>
          <w:bCs/>
          <w:color w:val="041A55"/>
          <w:sz w:val="36"/>
          <w:szCs w:val="36"/>
        </w:rPr>
        <w:t xml:space="preserve">Storage Strategy</w:t>
      </w:r>
    </w:p>
    <w:p>
      <w:pPr>
        <w:spacing w:after="200"/>
        <w:jc w:val="left"/>
      </w:pPr>
      <w:r>
        <w:rPr>
          <w:rFonts w:ascii="Arial" w:cs="Arial" w:eastAsia="Arial" w:hAnsi="Arial"/>
          <w:b/>
          <w:bCs/>
          <w:color w:val="F97316"/>
          <w:sz w:val="24"/>
          <w:szCs w:val="24"/>
        </w:rPr>
        <w:t xml:space="preserve">Critical addition (from third review): </w:t>
      </w:r>
      <w:r>
        <w:rPr>
          <w:rFonts w:ascii="Arial" w:cs="Arial" w:eastAsia="Arial" w:hAnsi="Arial"/>
          <w:sz w:val="24"/>
          <w:szCs w:val="24"/>
        </w:rPr>
        <w:t xml:space="preserve">The system stores images, hashes, EXIF blobs, clusters, and behavioral data. This gets big fast. Decide the storage architecture early or hit performance walls later.</w:t>
      </w:r>
    </w:p>
    <w:p>
      <w:pPr>
        <w:spacing w:after="200"/>
        <w:jc w:val="left"/>
      </w:pPr>
      <w:r>
        <w:rPr>
          <w:rFonts w:ascii="Arial" w:cs="Arial" w:eastAsia="Arial" w:hAnsi="Arial"/>
          <w:b w:val="false"/>
          <w:bCs w:val="false"/>
          <w:i w:val="false"/>
          <w:iCs w:val="false"/>
          <w:color w:val="1F2937"/>
          <w:sz w:val="24"/>
          <w:szCs w:val="24"/>
        </w:rPr>
        <w:t xml:space="preserve">Hot storage (fast, indexed, frequently accessed): image hashes (SHA-256 and pHash), trust results, capture records, seller profiles, active listing data. This is what the real-time pipeline queries on every upload. Must be indexed for sub-second hash lookups.</w:t>
      </w:r>
    </w:p>
    <w:p>
      <w:pPr>
        <w:spacing w:after="200"/>
        <w:jc w:val="left"/>
      </w:pPr>
      <w:r>
        <w:rPr>
          <w:rFonts w:ascii="Arial" w:cs="Arial" w:eastAsia="Arial" w:hAnsi="Arial"/>
          <w:b w:val="false"/>
          <w:bCs w:val="false"/>
          <w:i w:val="false"/>
          <w:iCs w:val="false"/>
          <w:color w:val="1F2937"/>
          <w:sz w:val="24"/>
          <w:szCs w:val="24"/>
        </w:rPr>
        <w:t xml:space="preserve">Cold storage (archived, infrequently accessed): raw EXIF blobs, historical trust results (superseded by re-scoring), expired listing images, full audit logs. Move data from hot to cold on a defined schedule (for example, 90 days after a listing closes).</w:t>
      </w:r>
    </w:p>
    <w:p>
      <w:pPr>
        <w:spacing w:after="200"/>
        <w:jc w:val="left"/>
      </w:pPr>
      <w:r>
        <w:rPr>
          <w:rFonts w:ascii="Arial" w:cs="Arial" w:eastAsia="Arial" w:hAnsi="Arial"/>
          <w:b w:val="false"/>
          <w:bCs w:val="false"/>
          <w:i w:val="false"/>
          <w:iCs w:val="false"/>
          <w:color w:val="1F2937"/>
          <w:sz w:val="24"/>
          <w:szCs w:val="24"/>
        </w:rPr>
        <w:t xml:space="preserve">Image retention policy: define how long raw images are kept after a listing closes. Hashes and trust records should be kept indefinitely (they are small and critical for duplicate detection). Raw images can be compressed and moved to cold storage after a defined period. Indexing strategy is critical for hash lookups at scale: both SHA-256 and pHash must be indexed for fast comparison across the entire image corpus.</w:t>
      </w:r>
    </w:p>
    <w:p>
      <w:pPr>
        <w:pStyle w:val="Heading1"/>
      </w:pPr>
      <w:r>
        <w:rPr>
          <w:rFonts w:ascii="Arial" w:cs="Arial" w:eastAsia="Arial" w:hAnsi="Arial"/>
          <w:b/>
          <w:bCs/>
          <w:color w:val="041A55"/>
          <w:sz w:val="36"/>
          <w:szCs w:val="36"/>
        </w:rPr>
        <w:t xml:space="preserve">Data Structures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4360"/>
        <w:gridCol w:w="3000"/>
      </w:tblGrid>
      <w:tr>
        <w:tc>
          <w:tcPr>
            <w:tcW w:type="dxa" w:w="200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Table</w:t>
            </w:r>
          </w:p>
        </w:tc>
        <w:tc>
          <w:tcPr>
            <w:tcW w:type="dxa" w:w="436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Key Fields</w:t>
            </w:r>
          </w:p>
        </w:tc>
        <w:tc>
          <w:tcPr>
            <w:tcW w:type="dxa" w:w="300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Purpose</w:t>
            </w:r>
          </w:p>
        </w:tc>
      </w:tr>
      <w:tr>
        <w:tc>
          <w:tcPr>
            <w:tcW w:type="dxa" w:w="20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images</w:t>
            </w:r>
          </w:p>
        </w:tc>
        <w:tc>
          <w:tcPr>
            <w:tcW w:type="dxa" w:w="43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image_id, user_id, sha256_hash, phash, capture_mode, cluster_id, created_at</w:t>
            </w:r>
          </w:p>
        </w:tc>
        <w:tc>
          <w:tcPr>
            <w:tcW w:type="dxa" w:w="30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Core image record with both hash types and cluster assignment</w:t>
            </w:r>
          </w:p>
        </w:tc>
      </w:tr>
      <w:tr>
        <w:tc>
          <w:tcPr>
            <w:tcW w:type="dxa" w:w="20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capture_records</w:t>
            </w:r>
          </w:p>
        </w:tc>
        <w:tc>
          <w:tcPr>
            <w:tcW w:type="dxa" w:w="43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capture_id, image_hash, user_id, device_id, session_id, timestamp, gps, signature</w:t>
            </w:r>
          </w:p>
        </w:tc>
        <w:tc>
          <w:tcPr>
            <w:tcW w:type="dxa" w:w="30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Signed capture payloads for in-app photos</w:t>
            </w:r>
          </w:p>
        </w:tc>
      </w:tr>
      <w:tr>
        <w:tc>
          <w:tcPr>
            <w:tcW w:type="dxa" w:w="20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image_intelligence</w:t>
            </w:r>
          </w:p>
        </w:tc>
        <w:tc>
          <w:tcPr>
            <w:tcW w:type="dxa" w:w="43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image_id, exact_match_count, near_duplicate_count, ai_risk_score, reverse_match_flag</w:t>
            </w:r>
          </w:p>
        </w:tc>
        <w:tc>
          <w:tcPr>
            <w:tcW w:type="dxa" w:w="30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Detection and intelligence results per image</w:t>
            </w:r>
          </w:p>
        </w:tc>
      </w:tr>
      <w:tr>
        <w:tc>
          <w:tcPr>
            <w:tcW w:type="dxa" w:w="20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seller_profiles</w:t>
            </w:r>
          </w:p>
        </w:tc>
        <w:tc>
          <w:tcPr>
            <w:tcW w:type="dxa" w:w="43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user_id, reputation_score, verified_capture_ratio, dispute_rate, upload_rate_avg</w:t>
            </w:r>
          </w:p>
        </w:tc>
        <w:tc>
          <w:tcPr>
            <w:tcW w:type="dxa" w:w="30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Aggregated seller-level trust metrics including velocity</w:t>
            </w:r>
          </w:p>
        </w:tc>
      </w:tr>
      <w:tr>
        <w:tc>
          <w:tcPr>
            <w:tcW w:type="dxa" w:w="20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trust_results</w:t>
            </w:r>
          </w:p>
        </w:tc>
        <w:tc>
          <w:tcPr>
            <w:tcW w:type="dxa" w:w="43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image_id, trust_score, confidence_score, trust_tier, badge, flags, reason_codes, model_version, weights_version, computed_at</w:t>
            </w:r>
          </w:p>
        </w:tc>
        <w:tc>
          <w:tcPr>
            <w:tcW w:type="dxa" w:w="30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Final trust output with versioning, confidence, and explainability</w:t>
            </w:r>
          </w:p>
        </w:tc>
      </w:tr>
    </w:tbl>
    <w:p>
      <w:pPr>
        <w:spacing w:after="200"/>
        <w:jc w:val="left"/>
      </w:pPr>
      <w:r>
        <w:rPr>
          <w:rFonts w:ascii="Arial" w:cs="Arial" w:eastAsia="Arial" w:hAnsi="Arial"/>
          <w:b w:val="false"/>
          <w:bCs w:val="false"/>
          <w:i w:val="false"/>
          <w:iCs w:val="false"/>
          <w:color w:val="1F2937"/>
          <w:sz w:val="24"/>
          <w:szCs w:val="24"/>
        </w:rPr>
        <w:t xml:space="preserve"/>
      </w:r>
    </w:p>
    <w:p>
      <w:pPr>
        <w:spacing w:after="200"/>
        <w:jc w:val="left"/>
      </w:pPr>
      <w:r>
        <w:rPr>
          <w:rFonts w:ascii="Arial" w:cs="Arial" w:eastAsia="Arial" w:hAnsi="Arial"/>
          <w:b/>
          <w:bCs/>
          <w:color w:val="041A55"/>
          <w:sz w:val="24"/>
          <w:szCs w:val="24"/>
        </w:rPr>
        <w:t xml:space="preserve">Key additions to trust_results: </w:t>
      </w:r>
      <w:r>
        <w:rPr>
          <w:rFonts w:ascii="Arial" w:cs="Arial" w:eastAsia="Arial" w:hAnsi="Arial"/>
          <w:sz w:val="24"/>
          <w:szCs w:val="24"/>
        </w:rPr>
        <w:t xml:space="preserve">confidence_score (how certain, separate from how safe), reason_codes (array of human-readable explanations), model_version (which scoring model produced this result), weights_version (which weight configuration was active). These fields enable the Trust Reprocessing Service to track which scores need updating when models change, and provide full auditability of every trust decision.</w:t>
      </w:r>
    </w:p>
    <w:p>
      <w:pPr>
        <w:pStyle w:val="Heading1"/>
      </w:pPr>
      <w:r>
        <w:rPr>
          <w:rFonts w:ascii="Arial" w:cs="Arial" w:eastAsia="Arial" w:hAnsi="Arial"/>
          <w:b/>
          <w:bCs/>
          <w:color w:val="041A55"/>
          <w:sz w:val="36"/>
          <w:szCs w:val="36"/>
        </w:rPr>
        <w:t xml:space="preserve">Required Services (Engineering Architecture)</w:t>
      </w:r>
    </w:p>
    <w:p>
      <w:pPr>
        <w:spacing w:after="200"/>
        <w:jc w:val="left"/>
      </w:pPr>
      <w:r>
        <w:rPr>
          <w:rFonts w:ascii="Arial" w:cs="Arial" w:eastAsia="Arial" w:hAnsi="Arial"/>
          <w:b w:val="false"/>
          <w:bCs w:val="false"/>
          <w:i w:val="false"/>
          <w:iCs w:val="false"/>
          <w:color w:val="1F2937"/>
          <w:sz w:val="24"/>
          <w:szCs w:val="24"/>
        </w:rPr>
        <w:t xml:space="preserve">The system requires three dedicated services beyond the core trust pipeline. These services operate independently and can be scaled, updated, and maintained separately.</w:t>
      </w:r>
    </w:p>
    <w:p>
      <w:pPr>
        <w:pStyle w:val="Heading2"/>
      </w:pPr>
      <w:r>
        <w:rPr>
          <w:rFonts w:ascii="Arial" w:cs="Arial" w:eastAsia="Arial" w:hAnsi="Arial"/>
          <w:b/>
          <w:bCs/>
          <w:color w:val="1F2937"/>
          <w:sz w:val="28"/>
          <w:szCs w:val="28"/>
        </w:rPr>
        <w:t xml:space="preserve">1. Trust Reprocessing Service</w:t>
      </w:r>
    </w:p>
    <w:p>
      <w:pPr>
        <w:spacing w:after="200"/>
        <w:jc w:val="left"/>
      </w:pPr>
      <w:r>
        <w:rPr>
          <w:rFonts w:ascii="Arial" w:cs="Arial" w:eastAsia="Arial" w:hAnsi="Arial"/>
          <w:b w:val="false"/>
          <w:bCs w:val="false"/>
          <w:i w:val="false"/>
          <w:iCs w:val="false"/>
          <w:color w:val="1F2937"/>
          <w:sz w:val="24"/>
          <w:szCs w:val="24"/>
        </w:rPr>
        <w:t xml:space="preserve">Batch re-scores all existing listings when scoring weights change, new detection models are deployed, or new signals are added to the trust engine. Without this service, the system becomes outdated as soon as any improvement is made. The reprocessing service queues all images, re-runs the trust scoring engine with updated parameters, and propagates new scores and badges across all active listings. This must be designed from day one, even if it is only triggered manually at first.</w:t>
      </w:r>
    </w:p>
    <w:p>
      <w:pPr>
        <w:pStyle w:val="Heading2"/>
      </w:pPr>
      <w:r>
        <w:rPr>
          <w:rFonts w:ascii="Arial" w:cs="Arial" w:eastAsia="Arial" w:hAnsi="Arial"/>
          <w:b/>
          <w:bCs/>
          <w:color w:val="1F2937"/>
          <w:sz w:val="28"/>
          <w:szCs w:val="28"/>
        </w:rPr>
        <w:t xml:space="preserve">2. Image Cluster Service</w:t>
      </w:r>
    </w:p>
    <w:p>
      <w:pPr>
        <w:spacing w:after="200"/>
        <w:jc w:val="left"/>
      </w:pPr>
      <w:r>
        <w:rPr>
          <w:rFonts w:ascii="Arial" w:cs="Arial" w:eastAsia="Arial" w:hAnsi="Arial"/>
          <w:b w:val="false"/>
          <w:bCs w:val="false"/>
          <w:i w:val="false"/>
          <w:iCs w:val="false"/>
          <w:color w:val="1F2937"/>
          <w:sz w:val="24"/>
          <w:szCs w:val="24"/>
        </w:rPr>
        <w:t xml:space="preserve">Groups visually similar images across all listings using perceptual features beyond pHash: background similarity, lighting patterns, object shape, and color distribution. Assigns cluster IDs to images. Detects fraud patterns when the same image cluster appears across multiple seller accounts. Runs as a background process, continuously refining clusters. This service is what turns individual image checks into fraud network detection at scale.</w:t>
      </w:r>
    </w:p>
    <w:p>
      <w:pPr>
        <w:pStyle w:val="Heading2"/>
      </w:pPr>
      <w:r>
        <w:rPr>
          <w:rFonts w:ascii="Arial" w:cs="Arial" w:eastAsia="Arial" w:hAnsi="Arial"/>
          <w:b/>
          <w:bCs/>
          <w:color w:val="1F2937"/>
          <w:sz w:val="28"/>
          <w:szCs w:val="28"/>
        </w:rPr>
        <w:t xml:space="preserve">3. Risk Escalation Engine</w:t>
      </w:r>
    </w:p>
    <w:p>
      <w:pPr>
        <w:spacing w:after="200"/>
        <w:jc w:val="left"/>
      </w:pPr>
      <w:r>
        <w:rPr>
          <w:rFonts w:ascii="Arial" w:cs="Arial" w:eastAsia="Arial" w:hAnsi="Arial"/>
          <w:b w:val="false"/>
          <w:bCs w:val="false"/>
          <w:i w:val="false"/>
          <w:iCs w:val="false"/>
          <w:color w:val="1F2937"/>
          <w:sz w:val="24"/>
          <w:szCs w:val="24"/>
        </w:rPr>
        <w:t xml:space="preserve">Converts trust scores and flags into concrete platform actions: publishing decisions, friction levels, visibility controls, and review routing. Operates as a separate service from the Trust Scoring Engine so that escalation rules can be tuned without changing scoring weights. Controls the feedback loop between the system and the user: when a listing is held or friction is applied, the escalation engine determines what the seller sees and what options they have to resolve it.</w:t>
      </w:r>
    </w:p>
    <w:p>
      <w:pPr>
        <w:pStyle w:val="Heading1"/>
      </w:pPr>
      <w:r>
        <w:rPr>
          <w:rFonts w:ascii="Arial" w:cs="Arial" w:eastAsia="Arial" w:hAnsi="Arial"/>
          <w:b/>
          <w:bCs/>
          <w:color w:val="041A55"/>
          <w:sz w:val="36"/>
          <w:szCs w:val="36"/>
        </w:rPr>
        <w:t xml:space="preserve">Hard Rules</w:t>
      </w:r>
    </w:p>
    <w:p>
      <w:pPr>
        <w:spacing w:after="200"/>
        <w:jc w:val="left"/>
      </w:pPr>
      <w:r>
        <w:rPr>
          <w:rFonts w:ascii="Arial" w:cs="Arial" w:eastAsia="Arial" w:hAnsi="Arial"/>
          <w:b w:val="false"/>
          <w:bCs w:val="false"/>
          <w:i w:val="false"/>
          <w:iCs w:val="false"/>
          <w:color w:val="1F2937"/>
          <w:sz w:val="24"/>
          <w:szCs w:val="24"/>
        </w:rPr>
        <w:t xml:space="preserve">1. No single signal determines trust. The system must combine multiple signals into a composite score.</w:t>
      </w:r>
    </w:p>
    <w:p>
      <w:pPr>
        <w:spacing w:after="200"/>
        <w:jc w:val="left"/>
      </w:pPr>
      <w:r>
        <w:rPr>
          <w:rFonts w:ascii="Arial" w:cs="Arial" w:eastAsia="Arial" w:hAnsi="Arial"/>
          <w:b w:val="false"/>
          <w:bCs w:val="false"/>
          <w:i w:val="false"/>
          <w:iCs w:val="false"/>
          <w:color w:val="1F2937"/>
          <w:sz w:val="24"/>
          <w:szCs w:val="24"/>
        </w:rPr>
        <w:t xml:space="preserve">2. Never block a listing based only on AI detection. AI detection is a signal, not authority.</w:t>
      </w:r>
    </w:p>
    <w:p>
      <w:pPr>
        <w:spacing w:after="200"/>
        <w:jc w:val="left"/>
      </w:pPr>
      <w:r>
        <w:rPr>
          <w:rFonts w:ascii="Arial" w:cs="Arial" w:eastAsia="Arial" w:hAnsi="Arial"/>
          <w:b w:val="false"/>
          <w:bCs w:val="false"/>
          <w:i w:val="false"/>
          <w:iCs w:val="false"/>
          <w:color w:val="1F2937"/>
          <w:sz w:val="24"/>
          <w:szCs w:val="24"/>
        </w:rPr>
        <w:t xml:space="preserve">3. Always store raw data for reprocessing. As models improve, the system must support re-scoring historical images.</w:t>
      </w:r>
    </w:p>
    <w:p>
      <w:pPr>
        <w:spacing w:after="200"/>
        <w:jc w:val="left"/>
      </w:pPr>
      <w:r>
        <w:rPr>
          <w:rFonts w:ascii="Arial" w:cs="Arial" w:eastAsia="Arial" w:hAnsi="Arial"/>
          <w:b w:val="false"/>
          <w:bCs w:val="false"/>
          <w:i w:val="false"/>
          <w:iCs w:val="false"/>
          <w:color w:val="1F2937"/>
          <w:sz w:val="24"/>
          <w:szCs w:val="24"/>
        </w:rPr>
        <w:t xml:space="preserve">4. All scoring must be reproducible. Given the same inputs, the system must produce the same trust score.</w:t>
      </w:r>
    </w:p>
    <w:p>
      <w:pPr>
        <w:spacing w:after="200"/>
        <w:jc w:val="left"/>
      </w:pPr>
      <w:r>
        <w:rPr>
          <w:rFonts w:ascii="Arial" w:cs="Arial" w:eastAsia="Arial" w:hAnsi="Arial"/>
          <w:b w:val="false"/>
          <w:bCs w:val="false"/>
          <w:i w:val="false"/>
          <w:iCs w:val="false"/>
          <w:color w:val="1F2937"/>
          <w:sz w:val="24"/>
          <w:szCs w:val="24"/>
        </w:rPr>
        <w:t xml:space="preserve">5. System must support re-scoring as models improve. New detection methods or weight changes should propagate retroactively.</w:t>
      </w:r>
    </w:p>
    <w:p>
      <w:pPr>
        <w:spacing w:after="200"/>
        <w:jc w:val="left"/>
      </w:pPr>
      <w:r>
        <w:rPr>
          <w:rFonts w:ascii="Arial" w:cs="Arial" w:eastAsia="Arial" w:hAnsi="Arial"/>
          <w:b w:val="false"/>
          <w:bCs w:val="false"/>
          <w:i w:val="false"/>
          <w:iCs w:val="false"/>
          <w:color w:val="1F2937"/>
          <w:sz w:val="24"/>
          <w:szCs w:val="24"/>
        </w:rPr>
        <w:t xml:space="preserve">6. Every trust result must include model_version and weights_version for auditability.</w:t>
      </w:r>
    </w:p>
    <w:p>
      <w:pPr>
        <w:spacing w:after="200"/>
        <w:jc w:val="left"/>
      </w:pPr>
      <w:r>
        <w:rPr>
          <w:rFonts w:ascii="Arial" w:cs="Arial" w:eastAsia="Arial" w:hAnsi="Arial"/>
          <w:b w:val="false"/>
          <w:bCs w:val="false"/>
          <w:i w:val="false"/>
          <w:iCs w:val="false"/>
          <w:color w:val="1F2937"/>
          <w:sz w:val="24"/>
          <w:szCs w:val="24"/>
        </w:rPr>
        <w:t xml:space="preserve">7. Every trust result must include reason codes explaining the score. No black-box decisions.</w:t>
      </w:r>
    </w:p>
    <w:p>
      <w:pPr>
        <w:spacing w:after="200"/>
        <w:jc w:val="left"/>
      </w:pPr>
      <w:r>
        <w:rPr>
          <w:rFonts w:ascii="Arial" w:cs="Arial" w:eastAsia="Arial" w:hAnsi="Arial"/>
          <w:b w:val="false"/>
          <w:bCs w:val="false"/>
          <w:i w:val="false"/>
          <w:iCs w:val="false"/>
          <w:color w:val="1F2937"/>
          <w:sz w:val="24"/>
          <w:szCs w:val="24"/>
        </w:rPr>
        <w:t xml:space="preserve">8. Trust score and confidence score are always output together. Never present trust without confidence.</w:t>
      </w:r>
    </w:p>
    <w:p>
      <w:pPr>
        <w:pStyle w:val="Heading1"/>
      </w:pPr>
      <w:r>
        <w:rPr>
          <w:rFonts w:ascii="Arial" w:cs="Arial" w:eastAsia="Arial" w:hAnsi="Arial"/>
          <w:b/>
          <w:bCs/>
          <w:color w:val="041A55"/>
          <w:sz w:val="36"/>
          <w:szCs w:val="36"/>
        </w:rPr>
        <w:t xml:space="preserve">Phase Implementation</w:t>
      </w:r>
    </w:p>
    <w:p>
      <w:pPr>
        <w:pStyle w:val="Heading2"/>
      </w:pPr>
      <w:r>
        <w:rPr>
          <w:rFonts w:ascii="Arial" w:cs="Arial" w:eastAsia="Arial" w:hAnsi="Arial"/>
          <w:b/>
          <w:bCs/>
          <w:color w:val="1F2937"/>
          <w:sz w:val="28"/>
          <w:szCs w:val="28"/>
        </w:rPr>
        <w:t xml:space="preserve">Phase 1: April 2026 Launch (Mandatory)</w:t>
      </w:r>
    </w:p>
    <w:p>
      <w:pPr>
        <w:spacing w:after="200"/>
        <w:jc w:val="left"/>
      </w:pPr>
      <w:r>
        <w:rPr>
          <w:rFonts w:ascii="Arial" w:cs="Arial" w:eastAsia="Arial" w:hAnsi="Arial"/>
          <w:b w:val="false"/>
          <w:bCs w:val="false"/>
          <w:i w:val="false"/>
          <w:iCs w:val="false"/>
          <w:color w:val="1F2937"/>
          <w:sz w:val="24"/>
          <w:szCs w:val="24"/>
        </w:rPr>
        <w:t xml:space="preserve">SHA-256 hashing and pHash generation on every image. Capture signing with server-side anchored lookup index for in-app photos. EXIF extraction and scoring for camera roll uploads. Exact and near-duplicate detection. Weighted trust scoring engine. Badge output (green/yellow/orange/red) on listing cards. In-app camera as primary CTA with gentle prompt for camera roll uploads. Real-time/async pipeline split: hashing, capture verification, EXIF check, and duplicate lookup run in real-time; everything else runs async. Basic risk escalation rules (publish vs hold). Trust Reprocessing Service stubbed (manual trigger).</w:t>
      </w:r>
    </w:p>
    <w:p>
      <w:pPr>
        <w:pStyle w:val="Heading2"/>
      </w:pPr>
      <w:r>
        <w:rPr>
          <w:rFonts w:ascii="Arial" w:cs="Arial" w:eastAsia="Arial" w:hAnsi="Arial"/>
          <w:b/>
          <w:bCs/>
          <w:color w:val="1F2937"/>
          <w:sz w:val="28"/>
          <w:szCs w:val="28"/>
        </w:rPr>
        <w:t xml:space="preserve">Phase 2: Post-Launch (Q3 2026)</w:t>
      </w:r>
    </w:p>
    <w:p>
      <w:pPr>
        <w:spacing w:after="200"/>
        <w:jc w:val="left"/>
      </w:pPr>
      <w:r>
        <w:rPr>
          <w:rFonts w:ascii="Arial" w:cs="Arial" w:eastAsia="Arial" w:hAnsi="Arial"/>
          <w:b w:val="false"/>
          <w:bCs w:val="false"/>
          <w:i w:val="false"/>
          <w:iCs w:val="false"/>
          <w:color w:val="1F2937"/>
          <w:sz w:val="24"/>
          <w:szCs w:val="24"/>
        </w:rPr>
        <w:t xml:space="preserve">AI-generated image detection API integration (Hive, AI or Not, or Sightengine) as an async weighted signal only. Reverse image lookup (async). Invisible digital watermark embedding on verified listing photos. Visible trust badge overlay at listing publish time. Image Cluster Service deployed for fraud network detection. Risk Escalation Engine with full tier system (Low/Medium/High/Critical). Behavioral analysis expanded: listing velocity, category consistency, pricing anomalies, image style consistency. Begin design of public verification API and browser extension concept.</w:t>
      </w:r>
    </w:p>
    <w:p>
      <w:pPr>
        <w:pStyle w:val="Heading2"/>
      </w:pPr>
      <w:r>
        <w:rPr>
          <w:rFonts w:ascii="Arial" w:cs="Arial" w:eastAsia="Arial" w:hAnsi="Arial"/>
          <w:b/>
          <w:bCs/>
          <w:color w:val="1F2937"/>
          <w:sz w:val="28"/>
          <w:szCs w:val="28"/>
        </w:rPr>
        <w:t xml:space="preserve">Phase 3: Marketplace Public Launch</w:t>
      </w:r>
    </w:p>
    <w:p>
      <w:pPr>
        <w:spacing w:after="200"/>
        <w:jc w:val="left"/>
      </w:pPr>
      <w:r>
        <w:rPr>
          <w:rFonts w:ascii="Arial" w:cs="Arial" w:eastAsia="Arial" w:hAnsi="Arial"/>
          <w:b w:val="false"/>
          <w:bCs w:val="false"/>
          <w:i w:val="false"/>
          <w:iCs w:val="false"/>
          <w:color w:val="1F2937"/>
          <w:sz w:val="24"/>
          <w:szCs w:val="24"/>
        </w:rPr>
        <w:t xml:space="preserve">C2PA Content Credentials signing on every verified listing. External verification API live (anyone can send an image and get a trust score). Browser extension prototype. C2PA Trust List enrollment for recognized signing authority. Trust Reprocessing Service automated (triggered on model updates and weight changes).</w:t>
      </w:r>
    </w:p>
    <w:p>
      <w:pPr>
        <w:pStyle w:val="Heading2"/>
      </w:pPr>
      <w:r>
        <w:rPr>
          <w:rFonts w:ascii="Arial" w:cs="Arial" w:eastAsia="Arial" w:hAnsi="Arial"/>
          <w:b/>
          <w:bCs/>
          <w:color w:val="1F2937"/>
          <w:sz w:val="28"/>
          <w:szCs w:val="28"/>
        </w:rPr>
        <w:t xml:space="preserve">Phase 4: Future</w:t>
      </w:r>
    </w:p>
    <w:p>
      <w:pPr>
        <w:spacing w:after="200"/>
        <w:jc w:val="left"/>
      </w:pPr>
      <w:r>
        <w:rPr>
          <w:rFonts w:ascii="Arial" w:cs="Arial" w:eastAsia="Arial" w:hAnsi="Arial"/>
          <w:b w:val="false"/>
          <w:bCs w:val="false"/>
          <w:i w:val="false"/>
          <w:iCs w:val="false"/>
          <w:color w:val="1F2937"/>
          <w:sz w:val="24"/>
          <w:szCs w:val="24"/>
        </w:rPr>
        <w:t xml:space="preserve">Ethereum smart contract escrow for buyer/seller transactions. Portable seller reputation scores across platforms. Blockchain-backed transaction records.</w:t>
      </w:r>
    </w:p>
    <w:p>
      <w:pPr>
        <w:pStyle w:val="Heading1"/>
      </w:pPr>
      <w:r>
        <w:rPr>
          <w:rFonts w:ascii="Arial" w:cs="Arial" w:eastAsia="Arial" w:hAnsi="Arial"/>
          <w:b/>
          <w:bCs/>
          <w:color w:val="041A55"/>
          <w:sz w:val="36"/>
          <w:szCs w:val="36"/>
        </w:rPr>
        <w:t xml:space="preserve">Build Priority (Critical)</w:t>
      </w:r>
    </w:p>
    <w:p>
      <w:pPr>
        <w:spacing w:after="200"/>
        <w:jc w:val="left"/>
      </w:pPr>
      <w:r>
        <w:rPr>
          <w:rFonts w:ascii="Arial" w:cs="Arial" w:eastAsia="Arial" w:hAnsi="Arial"/>
          <w:b/>
          <w:bCs/>
          <w:color w:val="041A55"/>
          <w:sz w:val="24"/>
          <w:szCs w:val="24"/>
        </w:rPr>
        <w:t xml:space="preserve">Build these in order. Everything else layers on top.</w:t>
      </w:r>
    </w:p>
    <w:p>
      <w:pPr>
        <w:spacing w:after="200"/>
        <w:jc w:val="left"/>
      </w:pPr>
      <w:r>
        <w:rPr>
          <w:rFonts w:ascii="Arial" w:cs="Arial" w:eastAsia="Arial" w:hAnsi="Arial"/>
          <w:b w:val="false"/>
          <w:bCs w:val="false"/>
          <w:i w:val="false"/>
          <w:iCs w:val="false"/>
          <w:color w:val="1F2937"/>
          <w:sz w:val="24"/>
          <w:szCs w:val="24"/>
        </w:rPr>
        <w:t xml:space="preserve">1. Image hashing service (SHA-256 + pHash on every image at ingestion)</w:t>
      </w:r>
    </w:p>
    <w:p>
      <w:pPr>
        <w:spacing w:after="200"/>
        <w:jc w:val="left"/>
      </w:pPr>
      <w:r>
        <w:rPr>
          <w:rFonts w:ascii="Arial" w:cs="Arial" w:eastAsia="Arial" w:hAnsi="Arial"/>
          <w:b w:val="false"/>
          <w:bCs w:val="false"/>
          <w:i w:val="false"/>
          <w:iCs w:val="false"/>
          <w:color w:val="1F2937"/>
          <w:sz w:val="24"/>
          <w:szCs w:val="24"/>
        </w:rPr>
        <w:t xml:space="preserve">2. Capture signing and verification (signed payload at capture, server-side anchored index)</w:t>
      </w:r>
    </w:p>
    <w:p>
      <w:pPr>
        <w:spacing w:after="200"/>
        <w:jc w:val="left"/>
      </w:pPr>
      <w:r>
        <w:rPr>
          <w:rFonts w:ascii="Arial" w:cs="Arial" w:eastAsia="Arial" w:hAnsi="Arial"/>
          <w:b w:val="false"/>
          <w:bCs w:val="false"/>
          <w:i w:val="false"/>
          <w:iCs w:val="false"/>
          <w:color w:val="1F2937"/>
          <w:sz w:val="24"/>
          <w:szCs w:val="24"/>
        </w:rPr>
        <w:t xml:space="preserve">3. Duplicate and near-duplicate detection (exact hash lookup + pHash Hamming distance comparison)</w:t>
      </w:r>
    </w:p>
    <w:p>
      <w:pPr>
        <w:spacing w:after="200"/>
        <w:jc w:val="left"/>
      </w:pPr>
      <w:r>
        <w:rPr>
          <w:rFonts w:ascii="Arial" w:cs="Arial" w:eastAsia="Arial" w:hAnsi="Arial"/>
          <w:b w:val="false"/>
          <w:bCs w:val="false"/>
          <w:i w:val="false"/>
          <w:iCs w:val="false"/>
          <w:color w:val="1F2937"/>
          <w:sz w:val="24"/>
          <w:szCs w:val="24"/>
        </w:rPr>
        <w:t xml:space="preserve">4. Trust scoring engine (weighted formula, configurable, outputs score + badge + flags)</w:t>
      </w:r>
    </w:p>
    <w:p>
      <w:pPr>
        <w:spacing w:after="200"/>
        <w:jc w:val="left"/>
      </w:pPr>
      <w:r>
        <w:rPr>
          <w:rFonts w:ascii="Arial" w:cs="Arial" w:eastAsia="Arial" w:hAnsi="Arial"/>
          <w:b w:val="false"/>
          <w:bCs w:val="false"/>
          <w:i w:val="false"/>
          <w:iCs w:val="false"/>
          <w:color w:val="1F2937"/>
          <w:sz w:val="24"/>
          <w:szCs w:val="24"/>
        </w:rPr>
        <w:t xml:space="preserve">5. Real-time/async pipeline split (blocking path for instant checks, non-blocking path for expensive checks)</w:t>
      </w:r>
    </w:p>
    <w:p>
      <w:pPr>
        <w:spacing w:after="200"/>
        <w:jc w:val="left"/>
      </w:pPr>
      <w:r>
        <w:rPr>
          <w:rFonts w:ascii="Arial" w:cs="Arial" w:eastAsia="Arial" w:hAnsi="Arial"/>
          <w:b w:val="false"/>
          <w:bCs w:val="false"/>
          <w:i w:val="false"/>
          <w:iCs w:val="false"/>
          <w:color w:val="1F2937"/>
          <w:sz w:val="24"/>
          <w:szCs w:val="24"/>
        </w:rPr>
        <w:t xml:space="preserve">6. Risk escalation rules (Low/Medium/High/Critical tiers with defined actions)</w:t>
      </w:r>
    </w:p>
    <w:p>
      <w:pPr>
        <w:spacing w:after="200"/>
        <w:jc w:val="left"/>
      </w:pPr>
      <w:r>
        <w:rPr>
          <w:rFonts w:ascii="Arial" w:cs="Arial" w:eastAsia="Arial" w:hAnsi="Arial"/>
          <w:b w:val="false"/>
          <w:bCs w:val="false"/>
          <w:i w:val="false"/>
          <w:iCs w:val="false"/>
          <w:color w:val="1F2937"/>
          <w:sz w:val="24"/>
          <w:szCs w:val="24"/>
        </w:rPr>
        <w:t xml:space="preserve">7. Trust Reprocessing Service stub (manual trigger for re-scoring when weights change)</w:t>
      </w:r>
    </w:p>
    <w:p>
      <w:pPr>
        <w:pStyle w:val="Heading1"/>
      </w:pPr>
      <w:r>
        <w:rPr>
          <w:rFonts w:ascii="Arial" w:cs="Arial" w:eastAsia="Arial" w:hAnsi="Arial"/>
          <w:b/>
          <w:bCs/>
          <w:color w:val="041A55"/>
          <w:sz w:val="36"/>
          <w:szCs w:val="36"/>
        </w:rPr>
        <w:t xml:space="preserve">The Real Moat</w:t>
      </w:r>
    </w:p>
    <w:p>
      <w:pPr>
        <w:spacing w:after="200"/>
        <w:jc w:val="left"/>
      </w:pPr>
      <w:r>
        <w:rPr>
          <w:rFonts w:ascii="Arial" w:cs="Arial" w:eastAsia="Arial" w:hAnsi="Arial"/>
          <w:b w:val="false"/>
          <w:bCs w:val="false"/>
          <w:i w:val="false"/>
          <w:iCs w:val="false"/>
          <w:color w:val="1F2937"/>
          <w:sz w:val="24"/>
          <w:szCs w:val="24"/>
        </w:rPr>
        <w:t xml:space="preserve">The moat is not AI detection. It is not blockchain. It is not watermarking. The moat is data accumulation over time. Specifically: image hashes, seller behavior patterns, fraud signals, and cross-listing detection data. The longer SnapToSell runs, the harder it is to fake the system. Every listing, every verification, every flagged duplicate adds to a dataset that no competitor can replicate without the same time in market.</w:t>
      </w:r>
    </w:p>
    <w:p>
      <w:pPr>
        <w:spacing w:after="200"/>
        <w:jc w:val="left"/>
      </w:pPr>
      <w:r>
        <w:rPr>
          <w:rFonts w:ascii="Arial" w:cs="Arial" w:eastAsia="Arial" w:hAnsi="Arial"/>
          <w:b w:val="false"/>
          <w:bCs w:val="false"/>
          <w:i w:val="false"/>
          <w:iCs w:val="false"/>
          <w:color w:val="1F2937"/>
          <w:sz w:val="24"/>
          <w:szCs w:val="24"/>
        </w:rPr>
        <w:t xml:space="preserve">This dataset is also the hidden acquisition multiplier. Buyer categories for this data include payment processors, insurance companies, marketplace platforms, law enforcement agencies, and AI training licensees. The data asset produces acquisition premium beyond SaaS multiples.</w:t>
      </w:r>
    </w:p>
    <w:p>
      <w:pPr>
        <w:pStyle w:val="Heading1"/>
      </w:pPr>
      <w:r>
        <w:rPr>
          <w:rFonts w:ascii="Arial" w:cs="Arial" w:eastAsia="Arial" w:hAnsi="Arial"/>
          <w:b/>
          <w:bCs/>
          <w:color w:val="041A55"/>
          <w:sz w:val="36"/>
          <w:szCs w:val="36"/>
        </w:rPr>
        <w:t xml:space="preserve">Action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2200"/>
        <w:gridCol w:w="2660"/>
      </w:tblGrid>
      <w:tr>
        <w:tc>
          <w:tcPr>
            <w:tcW w:type="dxa" w:w="450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Action</w:t>
            </w:r>
          </w:p>
        </w:tc>
        <w:tc>
          <w:tcPr>
            <w:tcW w:type="dxa" w:w="220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Owner</w:t>
            </w:r>
          </w:p>
        </w:tc>
        <w:tc>
          <w:tcPr>
            <w:tcW w:type="dxa" w:w="2660"/>
            <w:tcBorders>
              <w:top w:val="single" w:color="E5E7EB" w:sz="1"/>
              <w:left w:val="single" w:color="E5E7EB" w:sz="1"/>
              <w:bottom w:val="single" w:color="E5E7EB" w:sz="1"/>
              <w:right w:val="single" w:color="E5E7EB" w:sz="1"/>
            </w:tcBorders>
            <w:shd w:fill="041A55" w:val="clear"/>
            <w:tcMar>
              <w:top w:type="dxa" w:w="80"/>
              <w:left w:type="dxa" w:w="120"/>
              <w:bottom w:type="dxa" w:w="80"/>
              <w:right w:type="dxa" w:w="120"/>
            </w:tcMar>
          </w:tcPr>
          <w:p>
            <w:r>
              <w:rPr>
                <w:rFonts w:ascii="Arial" w:cs="Arial" w:eastAsia="Arial" w:hAnsi="Arial"/>
                <w:b/>
                <w:bCs/>
                <w:color w:val="FFFFFF"/>
                <w:sz w:val="22"/>
                <w:szCs w:val="22"/>
              </w:rPr>
              <w:t xml:space="preserve">Timeline</w:t>
            </w:r>
          </w:p>
        </w:tc>
      </w:tr>
      <w:tr>
        <w:tc>
          <w:tcPr>
            <w:tcW w:type="dxa" w:w="45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Build image hashing service (SHA-256 + pHash)</w:t>
            </w:r>
          </w:p>
        </w:tc>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Vigen / Arno</w:t>
            </w:r>
          </w:p>
        </w:tc>
        <w:tc>
          <w:tcPr>
            <w:tcW w:type="dxa" w:w="26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Before April launch</w:t>
            </w:r>
          </w:p>
        </w:tc>
      </w:tr>
      <w:tr>
        <w:tc>
          <w:tcPr>
            <w:tcW w:type="dxa" w:w="4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Build capture signing with server-side anchored index</w:t>
            </w:r>
          </w:p>
        </w:tc>
        <w:tc>
          <w:tcPr>
            <w:tcW w:type="dxa" w:w="2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Vigen / Arno</w:t>
            </w:r>
          </w:p>
        </w:tc>
        <w:tc>
          <w:tcPr>
            <w:tcW w:type="dxa" w:w="26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Before April launch</w:t>
            </w:r>
          </w:p>
        </w:tc>
      </w:tr>
      <w:tr>
        <w:tc>
          <w:tcPr>
            <w:tcW w:type="dxa" w:w="45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Build exact + near-duplicate detection system</w:t>
            </w:r>
          </w:p>
        </w:tc>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Vigen / Arno</w:t>
            </w:r>
          </w:p>
        </w:tc>
        <w:tc>
          <w:tcPr>
            <w:tcW w:type="dxa" w:w="26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Before April launch</w:t>
            </w:r>
          </w:p>
        </w:tc>
      </w:tr>
      <w:tr>
        <w:tc>
          <w:tcPr>
            <w:tcW w:type="dxa" w:w="4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Build weighted trust scoring engine</w:t>
            </w:r>
          </w:p>
        </w:tc>
        <w:tc>
          <w:tcPr>
            <w:tcW w:type="dxa" w:w="2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Vigen</w:t>
            </w:r>
          </w:p>
        </w:tc>
        <w:tc>
          <w:tcPr>
            <w:tcW w:type="dxa" w:w="26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Before April launch</w:t>
            </w:r>
          </w:p>
        </w:tc>
      </w:tr>
      <w:tr>
        <w:tc>
          <w:tcPr>
            <w:tcW w:type="dxa" w:w="45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Implement real-time/async pipeline split</w:t>
            </w:r>
          </w:p>
        </w:tc>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Vigen</w:t>
            </w:r>
          </w:p>
        </w:tc>
        <w:tc>
          <w:tcPr>
            <w:tcW w:type="dxa" w:w="26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Before April launch</w:t>
            </w:r>
          </w:p>
        </w:tc>
      </w:tr>
      <w:tr>
        <w:tc>
          <w:tcPr>
            <w:tcW w:type="dxa" w:w="4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Implement basic risk escalation rules (publish vs hold)</w:t>
            </w:r>
          </w:p>
        </w:tc>
        <w:tc>
          <w:tcPr>
            <w:tcW w:type="dxa" w:w="2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Vigen</w:t>
            </w:r>
          </w:p>
        </w:tc>
        <w:tc>
          <w:tcPr>
            <w:tcW w:type="dxa" w:w="26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Before April launch</w:t>
            </w:r>
          </w:p>
        </w:tc>
      </w:tr>
      <w:tr>
        <w:tc>
          <w:tcPr>
            <w:tcW w:type="dxa" w:w="45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Stub Trust Reprocessing Service (manual trigger)</w:t>
            </w:r>
          </w:p>
        </w:tc>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Vigen</w:t>
            </w:r>
          </w:p>
        </w:tc>
        <w:tc>
          <w:tcPr>
            <w:tcW w:type="dxa" w:w="26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Before April launch</w:t>
            </w:r>
          </w:p>
        </w:tc>
      </w:tr>
      <w:tr>
        <w:tc>
          <w:tcPr>
            <w:tcW w:type="dxa" w:w="4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Implement EXIF extraction and scoring for camera roll</w:t>
            </w:r>
          </w:p>
        </w:tc>
        <w:tc>
          <w:tcPr>
            <w:tcW w:type="dxa" w:w="2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Arno</w:t>
            </w:r>
          </w:p>
        </w:tc>
        <w:tc>
          <w:tcPr>
            <w:tcW w:type="dxa" w:w="26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Before April launch</w:t>
            </w:r>
          </w:p>
        </w:tc>
      </w:tr>
      <w:tr>
        <w:tc>
          <w:tcPr>
            <w:tcW w:type="dxa" w:w="45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Build badge output (green/yellow/orange/red) on listing cards</w:t>
            </w:r>
          </w:p>
        </w:tc>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Arno</w:t>
            </w:r>
          </w:p>
        </w:tc>
        <w:tc>
          <w:tcPr>
            <w:tcW w:type="dxa" w:w="26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Before April launch</w:t>
            </w:r>
          </w:p>
        </w:tc>
      </w:tr>
      <w:tr>
        <w:tc>
          <w:tcPr>
            <w:tcW w:type="dxa" w:w="4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In-app camera as primary CTA; gentle prompt for camera roll</w:t>
            </w:r>
          </w:p>
        </w:tc>
        <w:tc>
          <w:tcPr>
            <w:tcW w:type="dxa" w:w="2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Arno</w:t>
            </w:r>
          </w:p>
        </w:tc>
        <w:tc>
          <w:tcPr>
            <w:tcW w:type="dxa" w:w="26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Before April launch</w:t>
            </w:r>
          </w:p>
        </w:tc>
      </w:tr>
      <w:tr>
        <w:tc>
          <w:tcPr>
            <w:tcW w:type="dxa" w:w="45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Select AI detection API (Hive / AI or Not / Sightengine)</w:t>
            </w:r>
          </w:p>
        </w:tc>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Vigen</w:t>
            </w:r>
          </w:p>
        </w:tc>
        <w:tc>
          <w:tcPr>
            <w:tcW w:type="dxa" w:w="26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Post-launch sprint</w:t>
            </w:r>
          </w:p>
        </w:tc>
      </w:tr>
      <w:tr>
        <w:tc>
          <w:tcPr>
            <w:tcW w:type="dxa" w:w="4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Deploy Image Cluster Service for fraud network detection</w:t>
            </w:r>
          </w:p>
        </w:tc>
        <w:tc>
          <w:tcPr>
            <w:tcW w:type="dxa" w:w="2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Vigen</w:t>
            </w:r>
          </w:p>
        </w:tc>
        <w:tc>
          <w:tcPr>
            <w:tcW w:type="dxa" w:w="26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Post-launch sprint</w:t>
            </w:r>
          </w:p>
        </w:tc>
      </w:tr>
      <w:tr>
        <w:tc>
          <w:tcPr>
            <w:tcW w:type="dxa" w:w="45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Build full Risk Escalation Engine (4 tiers with actions)</w:t>
            </w:r>
          </w:p>
        </w:tc>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Vigen</w:t>
            </w:r>
          </w:p>
        </w:tc>
        <w:tc>
          <w:tcPr>
            <w:tcW w:type="dxa" w:w="26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Post-launch sprint</w:t>
            </w:r>
          </w:p>
        </w:tc>
      </w:tr>
      <w:tr>
        <w:tc>
          <w:tcPr>
            <w:tcW w:type="dxa" w:w="4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Expand behavioral analysis (velocity, category, pricing anomalies)</w:t>
            </w:r>
          </w:p>
        </w:tc>
        <w:tc>
          <w:tcPr>
            <w:tcW w:type="dxa" w:w="2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Vigen</w:t>
            </w:r>
          </w:p>
        </w:tc>
        <w:tc>
          <w:tcPr>
            <w:tcW w:type="dxa" w:w="26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Post-launch sprint</w:t>
            </w:r>
          </w:p>
        </w:tc>
      </w:tr>
      <w:tr>
        <w:tc>
          <w:tcPr>
            <w:tcW w:type="dxa" w:w="45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Design visible trust badge overlay for listing photos</w:t>
            </w:r>
          </w:p>
        </w:tc>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Mark</w:t>
            </w:r>
          </w:p>
        </w:tc>
        <w:tc>
          <w:tcPr>
            <w:tcW w:type="dxa" w:w="26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Post-launch sprint</w:t>
            </w:r>
          </w:p>
        </w:tc>
      </w:tr>
      <w:tr>
        <w:tc>
          <w:tcPr>
            <w:tcW w:type="dxa" w:w="4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Design public verification API and browser extension concept</w:t>
            </w:r>
          </w:p>
        </w:tc>
        <w:tc>
          <w:tcPr>
            <w:tcW w:type="dxa" w:w="2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Mark / Vigen</w:t>
            </w:r>
          </w:p>
        </w:tc>
        <w:tc>
          <w:tcPr>
            <w:tcW w:type="dxa" w:w="26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Post-launch sprint</w:t>
            </w:r>
          </w:p>
        </w:tc>
      </w:tr>
      <w:tr>
        <w:tc>
          <w:tcPr>
            <w:tcW w:type="dxa" w:w="45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Prototype invisible digital watermark embedding</w:t>
            </w:r>
          </w:p>
        </w:tc>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Vigen</w:t>
            </w:r>
          </w:p>
        </w:tc>
        <w:tc>
          <w:tcPr>
            <w:tcW w:type="dxa" w:w="26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Post-launch sprint</w:t>
            </w:r>
          </w:p>
        </w:tc>
      </w:tr>
      <w:tr>
        <w:tc>
          <w:tcPr>
            <w:tcW w:type="dxa" w:w="4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Automate Trust Reprocessing Service (trigger on model updates)</w:t>
            </w:r>
          </w:p>
        </w:tc>
        <w:tc>
          <w:tcPr>
            <w:tcW w:type="dxa" w:w="2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Vigen</w:t>
            </w:r>
          </w:p>
        </w:tc>
        <w:tc>
          <w:tcPr>
            <w:tcW w:type="dxa" w:w="26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Q3 2026</w:t>
            </w:r>
          </w:p>
        </w:tc>
      </w:tr>
      <w:tr>
        <w:tc>
          <w:tcPr>
            <w:tcW w:type="dxa" w:w="45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Implement C2PA Content Credential signing</w:t>
            </w:r>
          </w:p>
        </w:tc>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Vigen</w:t>
            </w:r>
          </w:p>
        </w:tc>
        <w:tc>
          <w:tcPr>
            <w:tcW w:type="dxa" w:w="26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Q3 2026</w:t>
            </w:r>
          </w:p>
        </w:tc>
      </w:tr>
      <w:tr>
        <w:tc>
          <w:tcPr>
            <w:tcW w:type="dxa" w:w="45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Research C2PA Trust List enrollment</w:t>
            </w:r>
          </w:p>
        </w:tc>
        <w:tc>
          <w:tcPr>
            <w:tcW w:type="dxa" w:w="22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Mark / Intel</w:t>
            </w:r>
          </w:p>
        </w:tc>
        <w:tc>
          <w:tcPr>
            <w:tcW w:type="dxa" w:w="26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sz w:val="22"/>
                <w:szCs w:val="22"/>
              </w:rPr>
              <w:t xml:space="preserve">Q3 2026</w:t>
            </w:r>
          </w:p>
        </w:tc>
      </w:tr>
      <w:tr>
        <w:tc>
          <w:tcPr>
            <w:tcW w:type="dxa" w:w="45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Evaluate Ethereum smart contract escrow</w:t>
            </w:r>
          </w:p>
        </w:tc>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Vigen</w:t>
            </w:r>
          </w:p>
        </w:tc>
        <w:tc>
          <w:tcPr>
            <w:tcW w:type="dxa" w:w="26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Arial" w:cs="Arial" w:eastAsia="Arial" w:hAnsi="Arial"/>
                <w:sz w:val="22"/>
                <w:szCs w:val="22"/>
              </w:rPr>
              <w:t xml:space="preserve">Phase 4 planning</w:t>
            </w:r>
          </w:p>
        </w:tc>
      </w:tr>
    </w:tbl>
    <w:p>
      <w:pPr>
        <w:spacing w:after="200"/>
        <w:jc w:val="left"/>
      </w:pPr>
      <w:r>
        <w:rPr>
          <w:rFonts w:ascii="Arial" w:cs="Arial" w:eastAsia="Arial" w:hAnsi="Arial"/>
          <w:b w:val="false"/>
          <w:bCs w:val="false"/>
          <w:i w:val="false"/>
          <w:iCs w:val="false"/>
          <w:color w:val="1F2937"/>
          <w:sz w:val="24"/>
          <w:szCs w:val="24"/>
        </w:rPr>
        <w:t xml:space="preserve"/>
      </w:r>
    </w:p>
    <w:p>
      <w:pPr>
        <w:pStyle w:val="Heading1"/>
      </w:pPr>
      <w:r>
        <w:rPr>
          <w:rFonts w:ascii="Arial" w:cs="Arial" w:eastAsia="Arial" w:hAnsi="Arial"/>
          <w:b/>
          <w:bCs/>
          <w:color w:val="041A55"/>
          <w:sz w:val="36"/>
          <w:szCs w:val="36"/>
        </w:rPr>
        <w:t xml:space="preserve">Sources</w:t>
      </w:r>
    </w:p>
    <w:p>
      <w:pPr>
        <w:spacing w:after="120"/>
        <w:jc w:val="left"/>
      </w:pPr>
      <w:r>
        <w:rPr>
          <w:rFonts w:ascii="Arial" w:cs="Arial" w:eastAsia="Arial" w:hAnsi="Arial"/>
          <w:sz w:val="20"/>
          <w:szCs w:val="20"/>
        </w:rPr>
        <w:t xml:space="preserve">C2PA Technical Specification v2.3 — spec.c2pa.org</w:t>
      </w:r>
    </w:p>
    <w:p>
      <w:pPr>
        <w:spacing w:after="120"/>
        <w:jc w:val="left"/>
      </w:pPr>
      <w:r>
        <w:rPr>
          <w:rFonts w:ascii="Arial" w:cs="Arial" w:eastAsia="Arial" w:hAnsi="Arial"/>
          <w:sz w:val="20"/>
          <w:szCs w:val="20"/>
        </w:rPr>
        <w:t xml:space="preserve">C2PA Content Credentials Explainer — spec.c2pa.org</w:t>
      </w:r>
    </w:p>
    <w:p>
      <w:pPr>
        <w:spacing w:after="120"/>
        <w:jc w:val="left"/>
      </w:pPr>
      <w:r>
        <w:rPr>
          <w:rFonts w:ascii="Arial" w:cs="Arial" w:eastAsia="Arial" w:hAnsi="Arial"/>
          <w:sz w:val="20"/>
          <w:szCs w:val="20"/>
        </w:rPr>
        <w:t xml:space="preserve">C2PA FAQ — c2pa.org/faqs/</w:t>
      </w:r>
    </w:p>
    <w:p>
      <w:pPr>
        <w:spacing w:after="120"/>
        <w:jc w:val="left"/>
      </w:pPr>
      <w:r>
        <w:rPr>
          <w:rFonts w:ascii="Arial" w:cs="Arial" w:eastAsia="Arial" w:hAnsi="Arial"/>
          <w:sz w:val="20"/>
          <w:szCs w:val="20"/>
        </w:rPr>
        <w:t xml:space="preserve">Google DeepMind SynthID — deepmind.google/models/synthid/</w:t>
      </w:r>
    </w:p>
    <w:p>
      <w:pPr>
        <w:spacing w:after="120"/>
        <w:jc w:val="left"/>
      </w:pPr>
      <w:r>
        <w:rPr>
          <w:rFonts w:ascii="Arial" w:cs="Arial" w:eastAsia="Arial" w:hAnsi="Arial"/>
          <w:sz w:val="20"/>
          <w:szCs w:val="20"/>
        </w:rPr>
        <w:t xml:space="preserve">Google SynthID Detector (January 2026) — blog.google</w:t>
      </w:r>
    </w:p>
    <w:p>
      <w:pPr>
        <w:spacing w:after="120"/>
        <w:jc w:val="left"/>
      </w:pPr>
      <w:r>
        <w:rPr>
          <w:rFonts w:ascii="Arial" w:cs="Arial" w:eastAsia="Arial" w:hAnsi="Arial"/>
          <w:sz w:val="20"/>
          <w:szCs w:val="20"/>
        </w:rPr>
        <w:t xml:space="preserve">Cloudflare C2PA Integration — blog.cloudflare.com</w:t>
      </w:r>
    </w:p>
    <w:p>
      <w:pPr>
        <w:spacing w:after="120"/>
        <w:jc w:val="left"/>
      </w:pPr>
      <w:r>
        <w:rPr>
          <w:rFonts w:ascii="Arial" w:cs="Arial" w:eastAsia="Arial" w:hAnsi="Arial"/>
          <w:sz w:val="20"/>
          <w:szCs w:val="20"/>
        </w:rPr>
        <w:t xml:space="preserve">OpenAI C2PA in ChatGPT Images — help.openai.com</w:t>
      </w:r>
    </w:p>
    <w:p>
      <w:pPr>
        <w:spacing w:after="120"/>
        <w:jc w:val="left"/>
      </w:pPr>
      <w:r>
        <w:rPr>
          <w:rFonts w:ascii="Arial" w:cs="Arial" w:eastAsia="Arial" w:hAnsi="Arial"/>
          <w:sz w:val="20"/>
          <w:szCs w:val="20"/>
        </w:rPr>
        <w:t xml:space="preserve">AI Photo Check Detection Guide (February 2026) — aiphotocheck.com</w:t>
      </w:r>
    </w:p>
    <w:p>
      <w:pPr>
        <w:spacing w:after="120"/>
        <w:jc w:val="left"/>
      </w:pPr>
      <w:r>
        <w:rPr>
          <w:rFonts w:ascii="Arial" w:cs="Arial" w:eastAsia="Arial" w:hAnsi="Arial"/>
          <w:sz w:val="20"/>
          <w:szCs w:val="20"/>
        </w:rPr>
        <w:t xml:space="preserve">AI or Not Detection Platform — aiornot.com</w:t>
      </w:r>
    </w:p>
    <w:p>
      <w:pPr>
        <w:spacing w:after="120"/>
        <w:jc w:val="left"/>
      </w:pPr>
      <w:r>
        <w:rPr>
          <w:rFonts w:ascii="Arial" w:cs="Arial" w:eastAsia="Arial" w:hAnsi="Arial"/>
          <w:sz w:val="20"/>
          <w:szCs w:val="20"/>
        </w:rPr>
        <w:t xml:space="preserve">Hive Moderation AI Image Detection — ddiy.co (February 2026)</w:t>
      </w:r>
    </w:p>
    <w:p>
      <w:pPr>
        <w:spacing w:after="120"/>
        <w:jc w:val="left"/>
      </w:pPr>
      <w:r>
        <w:rPr>
          <w:rFonts w:ascii="Arial" w:cs="Arial" w:eastAsia="Arial" w:hAnsi="Arial"/>
          <w:sz w:val="20"/>
          <w:szCs w:val="20"/>
        </w:rPr>
        <w:t xml:space="preserve">Facia.ai Guide to AI Image Detection (March 2026) — facia.ai</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b/>
        <w:bCs/>
        <w:color w:val="F97316"/>
        <w:sz w:val="16"/>
        <w:szCs w:val="16"/>
      </w:rPr>
      <w:t xml:space="preserve">CONFIDENTIAL</w:t>
    </w:r>
    <w:r>
      <w:rPr>
        <w:rFonts w:ascii="Arial" w:cs="Arial" w:eastAsia="Arial" w:hAnsi="Arial"/>
        <w:color w:val="E5E7EB"/>
        <w:sz w:val="16"/>
        <w:szCs w:val="16"/>
      </w:rPr>
      <w:t xml:space="preserve">  |  </w:t>
    </w:r>
    <w:r>
      <w:rPr>
        <w:rFonts w:ascii="Arial" w:cs="Arial" w:eastAsia="Arial" w:hAnsi="Arial"/>
        <w:color w:val="1F2937"/>
        <w:sz w:val="16"/>
        <w:szCs w:val="16"/>
      </w:rPr>
      <w:t xml:space="preserve">© 2026 SnapToSell. All rights reserved.</w:t>
    </w:r>
    <w:r>
      <w:rPr>
        <w:rFonts w:ascii="Arial" w:cs="Arial" w:eastAsia="Arial" w:hAnsi="Arial"/>
        <w:color w:val="1F2937"/>
        <w:sz w:val="16"/>
        <w:szCs w:val="16"/>
      </w:rPr>
      <w:t xml:space="preserve">  |  Page </w:t>
    </w:r>
    <w:r>
      <w:rPr>
        <w:rFonts w:ascii="Arial" w:cs="Arial" w:eastAsia="Arial" w:hAnsi="Arial"/>
        <w:color w:val="1F2937"/>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inline distT="0" distB="0" distL="0" distR="0">
          <wp:extent cx="857250" cy="857250"/>
          <wp:effectExtent t="0" r="0" b="0" l="0"/>
          <wp:docPr id="1" name="logo" descr="SnapToSell logo" title="SnapTo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857250" cy="8572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2937"/>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041A55"/>
      <w:sz w:val="36"/>
      <w:szCs w:val="36"/>
    </w:rPr>
  </w:style>
  <w:style w:type="paragraph" w:styleId="Heading2">
    <w:name w:val="Heading 2"/>
    <w:basedOn w:val="Normal"/>
    <w:next w:val="Normal"/>
    <w:qFormat/>
    <w:pPr>
      <w:spacing w:before="240" w:after="160"/>
      <w:outlineLvl w:val="1"/>
    </w:pPr>
    <w:rPr>
      <w:rFonts w:ascii="Arial" w:cs="Arial" w:eastAsia="Arial" w:hAnsi="Arial"/>
      <w:b/>
      <w:bCs/>
      <w:color w:val="1F2937"/>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F9731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e2811124805e1d47f869364a26bd0af9843d1b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2026-03-21T03:54:30.838Z</dcterms:created>
  <dcterms:modified xsi:type="dcterms:W3CDTF">2026-03-21T03:54:30.839Z</dcterms:modified>
</cp:coreProperties>
</file>

<file path=docProps/custom.xml><?xml version="1.0" encoding="utf-8"?>
<Properties xmlns="http://schemas.openxmlformats.org/officeDocument/2006/custom-properties" xmlns:vt="http://schemas.openxmlformats.org/officeDocument/2006/docPropsVTypes"/>
</file>